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80" w:rsidRPr="003B63D2" w:rsidRDefault="00342980" w:rsidP="003429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Iktatószám: </w:t>
      </w:r>
    </w:p>
    <w:p w:rsidR="00342980" w:rsidRPr="003B63D2" w:rsidRDefault="00342980" w:rsidP="00342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3D2">
        <w:rPr>
          <w:rFonts w:ascii="Times New Roman" w:hAnsi="Times New Roman" w:cs="Times New Roman"/>
          <w:b/>
          <w:sz w:val="28"/>
          <w:szCs w:val="28"/>
        </w:rPr>
        <w:t xml:space="preserve">BUDAPEST </w:t>
      </w:r>
      <w:r>
        <w:rPr>
          <w:rFonts w:ascii="Times New Roman" w:hAnsi="Times New Roman" w:cs="Times New Roman"/>
          <w:b/>
          <w:sz w:val="28"/>
          <w:szCs w:val="28"/>
        </w:rPr>
        <w:t xml:space="preserve">FŐVÁROS VII. KERÜLET ERZSÉBETVÁROS ÖNKORMÁNYZATA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ÉS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BUDAPEST FŐVÁROS VII. KERÜLET ERZSÉBETVÁROSI POLGÁRMESTERI HIATAL </w:t>
      </w: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980" w:rsidRPr="003B63D2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VI/16/2023. (XII.11.) számú </w:t>
      </w:r>
    </w:p>
    <w:p w:rsidR="00342980" w:rsidRPr="003B63D2" w:rsidRDefault="00342980" w:rsidP="003429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3D2">
        <w:rPr>
          <w:rFonts w:ascii="Times New Roman" w:hAnsi="Times New Roman" w:cs="Times New Roman"/>
          <w:b/>
          <w:sz w:val="28"/>
          <w:szCs w:val="28"/>
        </w:rPr>
        <w:t>Beszerzési s</w:t>
      </w:r>
      <w:r>
        <w:rPr>
          <w:rFonts w:ascii="Times New Roman" w:hAnsi="Times New Roman" w:cs="Times New Roman"/>
          <w:b/>
          <w:sz w:val="28"/>
          <w:szCs w:val="28"/>
        </w:rPr>
        <w:t xml:space="preserve">zabályzata </w:t>
      </w:r>
    </w:p>
    <w:p w:rsidR="00342980" w:rsidRDefault="00342980" w:rsidP="00342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3D2">
        <w:rPr>
          <w:rFonts w:ascii="Times New Roman" w:hAnsi="Times New Roman" w:cs="Times New Roman"/>
          <w:b/>
          <w:sz w:val="24"/>
          <w:szCs w:val="24"/>
        </w:rPr>
        <w:t>Készítette: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Jegyzői Iroda vezető-helyettese </w:t>
      </w: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3D2">
        <w:rPr>
          <w:rFonts w:ascii="Times New Roman" w:hAnsi="Times New Roman" w:cs="Times New Roman"/>
          <w:b/>
          <w:sz w:val="24"/>
          <w:szCs w:val="24"/>
        </w:rPr>
        <w:t>Átvizsgálta: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Jegyzői Iroda vezetője </w:t>
      </w: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980" w:rsidRPr="003B63D2" w:rsidRDefault="00342980" w:rsidP="00342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63D2">
        <w:rPr>
          <w:rFonts w:ascii="Times New Roman" w:hAnsi="Times New Roman" w:cs="Times New Roman"/>
          <w:b/>
          <w:sz w:val="24"/>
          <w:szCs w:val="24"/>
        </w:rPr>
        <w:t xml:space="preserve">Kiadta: </w:t>
      </w:r>
    </w:p>
    <w:p w:rsidR="00342980" w:rsidRDefault="00342980" w:rsidP="0034298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……………………………..……..</w:t>
      </w:r>
    </w:p>
    <w:p w:rsidR="00342980" w:rsidRPr="003B63D2" w:rsidRDefault="00342980" w:rsidP="00342980">
      <w:p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jegyző </w:t>
      </w:r>
    </w:p>
    <w:p w:rsidR="00342980" w:rsidRPr="003B63D2" w:rsidRDefault="00342980" w:rsidP="00342980">
      <w:pPr>
        <w:spacing w:after="0"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342980" w:rsidRPr="003B63D2" w:rsidRDefault="00342980" w:rsidP="00342980">
      <w:pPr>
        <w:spacing w:after="0"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342980" w:rsidRDefault="00342980" w:rsidP="0034298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980" w:rsidRDefault="00342980" w:rsidP="0034298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980" w:rsidRPr="003B63D2" w:rsidRDefault="00342980" w:rsidP="0034298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2153"/>
        <w:gridCol w:w="4711"/>
      </w:tblGrid>
      <w:tr w:rsidR="00342980" w:rsidRPr="00025FE8" w:rsidTr="00A4758F">
        <w:trPr>
          <w:trHeight w:val="338"/>
        </w:trPr>
        <w:tc>
          <w:tcPr>
            <w:tcW w:w="9212" w:type="dxa"/>
            <w:gridSpan w:val="3"/>
          </w:tcPr>
          <w:p w:rsidR="00342980" w:rsidRPr="003B63D2" w:rsidRDefault="00342980" w:rsidP="00A4758F">
            <w:pPr>
              <w:pStyle w:val="Cmsor7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  <w:r w:rsidRPr="003B63D2">
              <w:rPr>
                <w:rFonts w:ascii="Times New Roman" w:hAnsi="Times New Roman" w:cs="Times New Roman"/>
                <w:i w:val="0"/>
              </w:rPr>
              <w:t>Kiadás/Módosítások</w:t>
            </w:r>
          </w:p>
          <w:p w:rsidR="00342980" w:rsidRPr="003B63D2" w:rsidRDefault="00342980" w:rsidP="00A4758F">
            <w:pPr>
              <w:pStyle w:val="Cmsor7"/>
              <w:spacing w:before="0"/>
              <w:jc w:val="center"/>
              <w:rPr>
                <w:rFonts w:ascii="Times New Roman" w:hAnsi="Times New Roman" w:cs="Times New Roman"/>
                <w:i w:val="0"/>
              </w:rPr>
            </w:pPr>
          </w:p>
        </w:tc>
      </w:tr>
      <w:tr w:rsidR="00342980" w:rsidRPr="00025FE8" w:rsidTr="00A4758F">
        <w:tc>
          <w:tcPr>
            <w:tcW w:w="2348" w:type="dxa"/>
          </w:tcPr>
          <w:p w:rsidR="00342980" w:rsidRPr="003B63D2" w:rsidRDefault="00342980" w:rsidP="00A4758F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</w:pPr>
            <w:r w:rsidRPr="003B63D2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Kiadás száma</w:t>
            </w:r>
          </w:p>
        </w:tc>
        <w:tc>
          <w:tcPr>
            <w:tcW w:w="2153" w:type="dxa"/>
          </w:tcPr>
          <w:p w:rsidR="00342980" w:rsidRPr="003B63D2" w:rsidRDefault="00342980" w:rsidP="00A4758F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</w:pPr>
            <w:proofErr w:type="gramStart"/>
            <w:r w:rsidRPr="003B63D2">
              <w:rPr>
                <w:rFonts w:ascii="Times New Roman" w:hAnsi="Times New Roman" w:cs="Times New Roman"/>
                <w:b/>
                <w:i w:val="0"/>
                <w:color w:val="000000" w:themeColor="text1"/>
              </w:rPr>
              <w:t>Dátuma</w:t>
            </w:r>
            <w:proofErr w:type="gramEnd"/>
          </w:p>
        </w:tc>
        <w:tc>
          <w:tcPr>
            <w:tcW w:w="4711" w:type="dxa"/>
          </w:tcPr>
          <w:p w:rsidR="00342980" w:rsidRPr="003B63D2" w:rsidRDefault="00342980" w:rsidP="00A4758F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i w:val="0"/>
              </w:rPr>
            </w:pPr>
          </w:p>
        </w:tc>
      </w:tr>
      <w:tr w:rsidR="00342980" w:rsidRPr="002F59C0" w:rsidTr="00A4758F">
        <w:tc>
          <w:tcPr>
            <w:tcW w:w="2348" w:type="dxa"/>
          </w:tcPr>
          <w:p w:rsidR="00342980" w:rsidRPr="003B63D2" w:rsidRDefault="00342980" w:rsidP="00A4758F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2"/>
                <w:szCs w:val="22"/>
              </w:rPr>
            </w:pPr>
            <w:r w:rsidRPr="003B63D2">
              <w:rPr>
                <w:rFonts w:ascii="Times New Roman" w:hAnsi="Times New Roman" w:cs="Times New Roman"/>
                <w:b/>
                <w:i w:val="0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53" w:type="dxa"/>
          </w:tcPr>
          <w:p w:rsidR="00342980" w:rsidRPr="003B63D2" w:rsidRDefault="00342980" w:rsidP="00A4758F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2"/>
                <w:szCs w:val="22"/>
              </w:rPr>
            </w:pPr>
            <w:r w:rsidRPr="003B63D2"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2"/>
                <w:szCs w:val="22"/>
              </w:rPr>
              <w:t>2023.12.11.</w:t>
            </w:r>
          </w:p>
        </w:tc>
        <w:tc>
          <w:tcPr>
            <w:tcW w:w="4711" w:type="dxa"/>
          </w:tcPr>
          <w:p w:rsidR="00342980" w:rsidRPr="002F59C0" w:rsidRDefault="00342980" w:rsidP="00A4758F">
            <w:pPr>
              <w:pStyle w:val="Cmsor7"/>
              <w:spacing w:before="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3B63D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2015. évi CXLIII. törvény, 2011. évi CXCV. törvény, 368/2011. (XII. 31.) Korm. rendelet </w:t>
            </w:r>
          </w:p>
          <w:p w:rsidR="00342980" w:rsidRPr="003B63D2" w:rsidRDefault="00342980" w:rsidP="00A4758F">
            <w:pPr>
              <w:rPr>
                <w:rFonts w:ascii="Times New Roman" w:hAnsi="Times New Roman" w:cs="Times New Roman"/>
              </w:rPr>
            </w:pPr>
            <w:r w:rsidRPr="003B63D2">
              <w:rPr>
                <w:rFonts w:ascii="Times New Roman" w:hAnsi="Times New Roman" w:cs="Times New Roman"/>
                <w:lang w:eastAsia="hu-HU"/>
              </w:rPr>
              <w:t>(3. számú</w:t>
            </w:r>
            <w:r>
              <w:rPr>
                <w:rFonts w:ascii="Times New Roman" w:hAnsi="Times New Roman" w:cs="Times New Roman"/>
                <w:lang w:eastAsia="hu-HU"/>
              </w:rPr>
              <w:t xml:space="preserve"> </w:t>
            </w:r>
            <w:r w:rsidRPr="003B63D2">
              <w:rPr>
                <w:rFonts w:ascii="Times New Roman" w:hAnsi="Times New Roman" w:cs="Times New Roman"/>
                <w:lang w:eastAsia="hu-HU"/>
              </w:rPr>
              <w:t>módosítással</w:t>
            </w:r>
            <w:r>
              <w:rPr>
                <w:rFonts w:ascii="Times New Roman" w:hAnsi="Times New Roman" w:cs="Times New Roman"/>
                <w:lang w:eastAsia="hu-HU"/>
              </w:rPr>
              <w:t xml:space="preserve"> egységes szerkezetben) </w:t>
            </w:r>
            <w:r w:rsidRPr="003B63D2">
              <w:rPr>
                <w:rFonts w:ascii="Times New Roman" w:hAnsi="Times New Roman" w:cs="Times New Roman"/>
                <w:lang w:eastAsia="hu-HU"/>
              </w:rPr>
              <w:t xml:space="preserve"> </w:t>
            </w:r>
          </w:p>
        </w:tc>
      </w:tr>
      <w:tr w:rsidR="00342980" w:rsidRPr="002F59C0" w:rsidTr="00A4758F">
        <w:tc>
          <w:tcPr>
            <w:tcW w:w="2348" w:type="dxa"/>
          </w:tcPr>
          <w:p w:rsidR="00342980" w:rsidRPr="003B63D2" w:rsidRDefault="00342980" w:rsidP="00342980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 w:val="0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53" w:type="dxa"/>
          </w:tcPr>
          <w:p w:rsidR="00342980" w:rsidRPr="003B63D2" w:rsidRDefault="00342980" w:rsidP="00342980">
            <w:pPr>
              <w:pStyle w:val="Cmsor7"/>
              <w:spacing w:before="0"/>
              <w:jc w:val="both"/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2"/>
                <w:szCs w:val="22"/>
              </w:rPr>
              <w:t>2025.07.01.</w:t>
            </w:r>
          </w:p>
        </w:tc>
        <w:tc>
          <w:tcPr>
            <w:tcW w:w="4711" w:type="dxa"/>
          </w:tcPr>
          <w:p w:rsidR="00342980" w:rsidRPr="002F59C0" w:rsidRDefault="00342980" w:rsidP="00342980">
            <w:pPr>
              <w:pStyle w:val="Cmsor7"/>
              <w:spacing w:before="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3B63D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2015. évi CXLIII. törvény, 2011. évi CXCV. törvény, 368/2011. (XII. 31.) Korm. rendelet </w:t>
            </w:r>
          </w:p>
          <w:p w:rsidR="00342980" w:rsidRPr="003B63D2" w:rsidRDefault="00342980">
            <w:pPr>
              <w:pStyle w:val="Cmsor7"/>
              <w:spacing w:before="0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3B63D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 w:rsidRPr="003B63D2">
              <w:rPr>
                <w:rFonts w:ascii="Times New Roman" w:hAnsi="Times New Roman" w:cs="Times New Roman"/>
              </w:rPr>
              <w:t>. számú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63D2">
              <w:rPr>
                <w:rFonts w:ascii="Times New Roman" w:hAnsi="Times New Roman" w:cs="Times New Roman"/>
              </w:rPr>
              <w:t>módosítással</w:t>
            </w:r>
            <w:r>
              <w:rPr>
                <w:rFonts w:ascii="Times New Roman" w:hAnsi="Times New Roman" w:cs="Times New Roman"/>
              </w:rPr>
              <w:t xml:space="preserve"> egységes szerkezetben) </w:t>
            </w:r>
            <w:r w:rsidRPr="003B63D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93FFE" w:rsidRDefault="00A93FFE" w:rsidP="00A93FF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42980" w:rsidRDefault="00342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VI/16/2023. (XII.11.) </w:t>
      </w:r>
      <w:r>
        <w:rPr>
          <w:rFonts w:ascii="Times New Roman" w:hAnsi="Times New Roman"/>
          <w:color w:val="000000"/>
          <w:sz w:val="24"/>
          <w:szCs w:val="24"/>
        </w:rPr>
        <w:t xml:space="preserve">számú szabályzat kiadását jóváhagyólag aláírásommal igazolom: </w:t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..……………………….…….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……………………..……………..</w:t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Erzsébetvárosi Bóbita Óvoda </w:t>
      </w:r>
      <w:proofErr w:type="gramStart"/>
      <w:r w:rsidR="00655AA9">
        <w:rPr>
          <w:rFonts w:ascii="Times New Roman" w:hAnsi="Times New Roman"/>
          <w:sz w:val="24"/>
          <w:szCs w:val="24"/>
        </w:rPr>
        <w:t>igazgatója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655AA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Erzsébetvárosi</w:t>
      </w:r>
      <w:proofErr w:type="gramEnd"/>
      <w:r>
        <w:rPr>
          <w:rFonts w:ascii="Times New Roman" w:hAnsi="Times New Roman"/>
          <w:sz w:val="24"/>
          <w:szCs w:val="24"/>
        </w:rPr>
        <w:t xml:space="preserve"> Brunszvik Óvoda </w:t>
      </w:r>
      <w:r w:rsidR="00655AA9">
        <w:rPr>
          <w:rFonts w:ascii="Times New Roman" w:hAnsi="Times New Roman"/>
          <w:sz w:val="24"/>
          <w:szCs w:val="24"/>
        </w:rPr>
        <w:t>igazgatója</w:t>
      </w: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……………..…………………….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………..…………………………..</w:t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Erzsébetvárosi Csicsergő Óvoda </w:t>
      </w:r>
      <w:proofErr w:type="gramStart"/>
      <w:r w:rsidR="00655AA9">
        <w:rPr>
          <w:rFonts w:ascii="Times New Roman" w:hAnsi="Times New Roman"/>
          <w:sz w:val="24"/>
          <w:szCs w:val="24"/>
        </w:rPr>
        <w:t>igazgatója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55AA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Erzsébetvárosi</w:t>
      </w:r>
      <w:proofErr w:type="gramEnd"/>
      <w:r>
        <w:rPr>
          <w:rFonts w:ascii="Times New Roman" w:hAnsi="Times New Roman"/>
          <w:sz w:val="24"/>
          <w:szCs w:val="24"/>
        </w:rPr>
        <w:t xml:space="preserve"> Dob Óvoda </w:t>
      </w:r>
      <w:r w:rsidR="00655AA9">
        <w:rPr>
          <w:rFonts w:ascii="Times New Roman" w:hAnsi="Times New Roman"/>
          <w:sz w:val="24"/>
          <w:szCs w:val="24"/>
        </w:rPr>
        <w:t>igazgatója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.….………………………………….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………..…………………………..</w:t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Erzsébetvárosi Kópévár Óvoda </w:t>
      </w:r>
      <w:r w:rsidR="00655AA9">
        <w:rPr>
          <w:rFonts w:ascii="Times New Roman" w:hAnsi="Times New Roman"/>
          <w:sz w:val="24"/>
          <w:szCs w:val="24"/>
        </w:rPr>
        <w:t>igazgatója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Erzsébetvárosi Magonc Óvoda</w:t>
      </w:r>
      <w:r w:rsidR="00655AA9">
        <w:rPr>
          <w:rFonts w:ascii="Times New Roman" w:hAnsi="Times New Roman"/>
          <w:sz w:val="24"/>
          <w:szCs w:val="24"/>
        </w:rPr>
        <w:t xml:space="preserve"> igazgatója</w:t>
      </w: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tabs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…………………..…………………….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………..…………………………..</w:t>
      </w:r>
    </w:p>
    <w:p w:rsidR="00CD723B" w:rsidRDefault="00CD723B" w:rsidP="00CD72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Erzsébetvárosi Nefelejcs Óvoda </w:t>
      </w:r>
      <w:proofErr w:type="gramStart"/>
      <w:r w:rsidR="00655AA9">
        <w:rPr>
          <w:rFonts w:ascii="Times New Roman" w:hAnsi="Times New Roman"/>
          <w:sz w:val="24"/>
          <w:szCs w:val="24"/>
        </w:rPr>
        <w:t>igazgatója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Erzsébetváros</w:t>
      </w:r>
      <w:proofErr w:type="gramEnd"/>
      <w:r>
        <w:rPr>
          <w:rFonts w:ascii="Times New Roman" w:hAnsi="Times New Roman"/>
          <w:sz w:val="24"/>
          <w:szCs w:val="24"/>
        </w:rPr>
        <w:t xml:space="preserve"> Rendészeti Igazgatósága</w:t>
      </w:r>
    </w:p>
    <w:p w:rsidR="00CD723B" w:rsidRDefault="00CD723B" w:rsidP="00CD723B">
      <w:pPr>
        <w:spacing w:after="0" w:line="240" w:lineRule="auto"/>
        <w:ind w:left="425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igazgatója</w:t>
      </w:r>
      <w:proofErr w:type="gramEnd"/>
    </w:p>
    <w:p w:rsidR="00CD723B" w:rsidRDefault="00CD723B" w:rsidP="00CD723B">
      <w:pPr>
        <w:rPr>
          <w:rFonts w:ascii="Times New Roman" w:hAnsi="Times New Roman"/>
          <w:color w:val="000000"/>
        </w:rPr>
      </w:pPr>
    </w:p>
    <w:p w:rsidR="00CD723B" w:rsidRDefault="00CD723B" w:rsidP="00CD723B">
      <w:pPr>
        <w:rPr>
          <w:rFonts w:ascii="Times New Roman" w:hAnsi="Times New Roman"/>
          <w:color w:val="000000"/>
        </w:rPr>
      </w:pPr>
    </w:p>
    <w:p w:rsidR="00CD723B" w:rsidRDefault="00CD72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723B" w:rsidRPr="001E765A" w:rsidRDefault="00CD723B" w:rsidP="00A93FF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26D08" w:rsidRPr="001E765A" w:rsidRDefault="00326D08" w:rsidP="00326D08">
      <w:pPr>
        <w:pStyle w:val="Cm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Cs w:val="0"/>
          <w:sz w:val="24"/>
          <w:szCs w:val="24"/>
        </w:rPr>
        <w:t xml:space="preserve">BUDAPEST FŐVÁROS VII. KERÜLET ERZSÉBETVÁROS 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ÖNKORMÁNYZAT</w:t>
      </w:r>
      <w:r w:rsidR="009F6390">
        <w:rPr>
          <w:rStyle w:val="apple-style-span"/>
          <w:rFonts w:ascii="Times New Roman" w:hAnsi="Times New Roman" w:cs="Times New Roman"/>
          <w:sz w:val="24"/>
          <w:szCs w:val="24"/>
        </w:rPr>
        <w:t>A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ÉS</w:t>
      </w:r>
      <w:proofErr w:type="gramEnd"/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2B0ADC" w:rsidRPr="001E765A">
        <w:rPr>
          <w:rFonts w:ascii="Times New Roman" w:hAnsi="Times New Roman" w:cs="Times New Roman"/>
          <w:bCs w:val="0"/>
          <w:sz w:val="24"/>
          <w:szCs w:val="24"/>
        </w:rPr>
        <w:t>BUDAPEST FŐVÁROS VII. KERÜLET ERZSÉBETVÁROS</w:t>
      </w:r>
      <w:r w:rsidR="002B0ADC">
        <w:rPr>
          <w:rFonts w:ascii="Times New Roman" w:hAnsi="Times New Roman" w:cs="Times New Roman"/>
          <w:bCs w:val="0"/>
          <w:sz w:val="24"/>
          <w:szCs w:val="24"/>
        </w:rPr>
        <w:t>I</w:t>
      </w:r>
      <w:r w:rsidR="002B0ADC" w:rsidRPr="001E765A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POLGÁRMESTERI HIVATAL</w:t>
      </w:r>
    </w:p>
    <w:p w:rsidR="00B05858" w:rsidRPr="001E765A" w:rsidRDefault="00326D08" w:rsidP="00326D0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BESZERZÉSI SZABÁLYZATA</w:t>
      </w:r>
      <w:r w:rsidR="00B05858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D08" w:rsidRPr="00CF1329" w:rsidRDefault="00B05858" w:rsidP="00326D0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1329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F1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0ADC" w:rsidRPr="00407A7A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07A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F1329">
        <w:rPr>
          <w:rFonts w:ascii="Times New Roman" w:hAnsi="Times New Roman" w:cs="Times New Roman"/>
          <w:b/>
          <w:sz w:val="24"/>
          <w:szCs w:val="24"/>
        </w:rPr>
        <w:t>sz. módosítással egységes szerkezetbe foglalva</w:t>
      </w:r>
    </w:p>
    <w:p w:rsidR="00DB56DD" w:rsidRPr="001E765A" w:rsidRDefault="00DB56DD" w:rsidP="00326D08">
      <w:pPr>
        <w:pStyle w:val="Nincstrkz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765A">
        <w:rPr>
          <w:rFonts w:ascii="Times New Roman" w:hAnsi="Times New Roman" w:cs="Times New Roman"/>
          <w:i/>
          <w:sz w:val="24"/>
          <w:szCs w:val="24"/>
        </w:rPr>
        <w:t>(a változások dőlt betűvel jelezve)</w:t>
      </w:r>
    </w:p>
    <w:p w:rsidR="001C4785" w:rsidRPr="001E765A" w:rsidRDefault="001C4785" w:rsidP="00C06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4785" w:rsidRPr="001E765A" w:rsidRDefault="00326D08" w:rsidP="00C0681D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Cs/>
          <w:sz w:val="24"/>
          <w:szCs w:val="24"/>
        </w:rPr>
        <w:t xml:space="preserve">Budapest Főváros VII. kerület Erzsébetváros </w:t>
      </w:r>
      <w:r w:rsidRPr="001E765A">
        <w:rPr>
          <w:rFonts w:ascii="Times New Roman" w:hAnsi="Times New Roman" w:cs="Times New Roman"/>
          <w:sz w:val="24"/>
          <w:szCs w:val="24"/>
        </w:rPr>
        <w:t xml:space="preserve">Önkormányzatának 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Képviselő-testülete a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gazdasági verseny tisztaságának megóvása, továbbá a valamennyi árajánlatot tevő számára egyenlő feltételek biztosítása érdekében, a közbeszerzésekről szóló 2015. évi CXLIII. törvény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 (a továbbiakban</w:t>
      </w:r>
      <w:r w:rsidR="00E2463B" w:rsidRPr="001E765A">
        <w:rPr>
          <w:rFonts w:ascii="Times New Roman" w:hAnsi="Times New Roman" w:cs="Times New Roman"/>
          <w:b/>
          <w:sz w:val="24"/>
          <w:szCs w:val="24"/>
        </w:rPr>
        <w:t>: Kbt.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="00C0681D" w:rsidRPr="001E765A">
        <w:rPr>
          <w:rFonts w:ascii="Times New Roman" w:hAnsi="Times New Roman" w:cs="Times New Roman"/>
          <w:sz w:val="24"/>
          <w:szCs w:val="24"/>
        </w:rPr>
        <w:t>hatálya alá nem tartozó árubeszerzések, építési beruházások, továbbá szolgáltatások igénybevételét az államháztartásról szóló 2011. évi CXCV. törvény</w:t>
      </w:r>
      <w:r w:rsidR="0014253E" w:rsidRPr="001E765A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="0014253E" w:rsidRPr="001E765A">
        <w:rPr>
          <w:rFonts w:ascii="Times New Roman" w:hAnsi="Times New Roman" w:cs="Times New Roman"/>
          <w:sz w:val="24"/>
          <w:szCs w:val="24"/>
        </w:rPr>
        <w:t>Áht</w:t>
      </w:r>
      <w:proofErr w:type="spellEnd"/>
      <w:r w:rsidR="0014253E" w:rsidRPr="001E765A">
        <w:rPr>
          <w:rFonts w:ascii="Times New Roman" w:hAnsi="Times New Roman" w:cs="Times New Roman"/>
          <w:sz w:val="24"/>
          <w:szCs w:val="24"/>
        </w:rPr>
        <w:t>)</w:t>
      </w:r>
      <w:r w:rsidRPr="001E765A">
        <w:rPr>
          <w:rFonts w:ascii="Times New Roman" w:hAnsi="Times New Roman" w:cs="Times New Roman"/>
          <w:sz w:val="24"/>
          <w:szCs w:val="24"/>
        </w:rPr>
        <w:t>,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valamint az államháztartásról szóló törvény végrehajtásáról</w:t>
      </w:r>
      <w:r w:rsidR="00C0681D" w:rsidRPr="001E76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>szóló 368/2011. (XII. 31.) Korm. rendelet alapján az alábbiak szerint szabályo</w:t>
      </w:r>
      <w:r w:rsidRPr="001E765A">
        <w:rPr>
          <w:rFonts w:ascii="Times New Roman" w:hAnsi="Times New Roman" w:cs="Times New Roman"/>
          <w:sz w:val="24"/>
          <w:szCs w:val="24"/>
        </w:rPr>
        <w:t>zza.</w:t>
      </w:r>
    </w:p>
    <w:p w:rsidR="00047BB5" w:rsidRPr="001E765A" w:rsidRDefault="00047BB5" w:rsidP="00C06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C0681D" w:rsidP="004C617A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I. </w:t>
      </w:r>
      <w:proofErr w:type="gramStart"/>
      <w:r w:rsidR="00334A9C" w:rsidRPr="001E765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334A9C" w:rsidRPr="001E765A">
        <w:rPr>
          <w:rFonts w:ascii="Times New Roman" w:hAnsi="Times New Roman" w:cs="Times New Roman"/>
          <w:b/>
          <w:sz w:val="24"/>
          <w:szCs w:val="24"/>
        </w:rPr>
        <w:t xml:space="preserve"> SZABÁLYZAT CÉLJA, HATÁLYA, ALAPELVEK</w:t>
      </w:r>
    </w:p>
    <w:p w:rsidR="00334A9C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1. A </w:t>
      </w:r>
      <w:r w:rsidR="00970431" w:rsidRPr="001E765A">
        <w:rPr>
          <w:rFonts w:ascii="Times New Roman" w:hAnsi="Times New Roman" w:cs="Times New Roman"/>
          <w:b/>
          <w:sz w:val="24"/>
          <w:szCs w:val="24"/>
        </w:rPr>
        <w:t>S</w:t>
      </w:r>
      <w:r w:rsidRPr="001E765A">
        <w:rPr>
          <w:rFonts w:ascii="Times New Roman" w:hAnsi="Times New Roman" w:cs="Times New Roman"/>
          <w:b/>
          <w:sz w:val="24"/>
          <w:szCs w:val="24"/>
        </w:rPr>
        <w:t>zabályzat célja</w:t>
      </w:r>
    </w:p>
    <w:p w:rsidR="001C4785" w:rsidRPr="001E765A" w:rsidRDefault="00C0681D" w:rsidP="0014253E">
      <w:pPr>
        <w:pStyle w:val="Listaszerbekezds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97043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célja, hogy 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a Kbt. hatálya alá nem tartozó </w:t>
      </w:r>
      <w:r w:rsidRPr="001E765A">
        <w:rPr>
          <w:rFonts w:ascii="Times New Roman" w:hAnsi="Times New Roman" w:cs="Times New Roman"/>
          <w:sz w:val="24"/>
          <w:szCs w:val="24"/>
        </w:rPr>
        <w:t xml:space="preserve">árubeszerzések, építési beruházások és szolgáltatások igénybevétele esetén meghatározza azokat az eljárási szabályokat, melyeket </w:t>
      </w:r>
      <w:r w:rsidR="00CC1AE0" w:rsidRPr="001E765A">
        <w:rPr>
          <w:rFonts w:ascii="Times New Roman" w:hAnsi="Times New Roman" w:cs="Times New Roman"/>
          <w:sz w:val="24"/>
          <w:szCs w:val="24"/>
        </w:rPr>
        <w:t>jelen szabályzat</w:t>
      </w:r>
      <w:r w:rsidR="00320BE8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C1AE0" w:rsidRPr="001E765A">
        <w:rPr>
          <w:rFonts w:ascii="Times New Roman" w:hAnsi="Times New Roman" w:cs="Times New Roman"/>
          <w:sz w:val="24"/>
          <w:szCs w:val="24"/>
        </w:rPr>
        <w:t>személyi hatálya alá tartozó</w:t>
      </w:r>
      <w:r w:rsidR="0098745A" w:rsidRPr="001E765A">
        <w:rPr>
          <w:rFonts w:ascii="Times New Roman" w:hAnsi="Times New Roman" w:cs="Times New Roman"/>
          <w:sz w:val="24"/>
          <w:szCs w:val="24"/>
        </w:rPr>
        <w:t>k körének</w:t>
      </w:r>
      <w:r w:rsidR="00CC1AE0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98745A" w:rsidRPr="001E765A">
        <w:rPr>
          <w:rFonts w:ascii="Times New Roman" w:hAnsi="Times New Roman" w:cs="Times New Roman"/>
          <w:sz w:val="24"/>
          <w:szCs w:val="24"/>
        </w:rPr>
        <w:t>költségvetése</w:t>
      </w:r>
      <w:r w:rsidRPr="001E765A">
        <w:rPr>
          <w:rFonts w:ascii="Times New Roman" w:hAnsi="Times New Roman" w:cs="Times New Roman"/>
          <w:sz w:val="24"/>
          <w:szCs w:val="24"/>
        </w:rPr>
        <w:t xml:space="preserve"> terhére megvalósított beszerzések előkészítése, lefolytatása, ellenőrzése során alkalmazni kell, továbbá a beszerzési eljárásba bevont személyek illetve szervezetek felelősségi körét, valamint a beszerzési eljárás dokumentálási rendjét. </w:t>
      </w:r>
    </w:p>
    <w:p w:rsidR="00FF7FA1" w:rsidRPr="001E765A" w:rsidRDefault="00FF7FA1" w:rsidP="00FF7FA1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C4785" w:rsidRPr="001E765A" w:rsidRDefault="00C0681D" w:rsidP="004C617A">
      <w:pPr>
        <w:pStyle w:val="Listaszerbekezds"/>
        <w:numPr>
          <w:ilvl w:val="0"/>
          <w:numId w:val="16"/>
        </w:numPr>
        <w:spacing w:after="3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rendelkezései arra irányulnak, hogy a beszerzési eljárás során a számviteli, pénzügyi és egyéb jogszabályok, </w:t>
      </w:r>
      <w:r w:rsidR="00E2463B" w:rsidRPr="001E765A">
        <w:rPr>
          <w:rFonts w:ascii="Times New Roman" w:hAnsi="Times New Roman" w:cs="Times New Roman"/>
          <w:sz w:val="24"/>
          <w:szCs w:val="24"/>
        </w:rPr>
        <w:t>belső szabályozások</w:t>
      </w:r>
      <w:r w:rsidRPr="001E765A">
        <w:rPr>
          <w:rFonts w:ascii="Times New Roman" w:hAnsi="Times New Roman" w:cs="Times New Roman"/>
          <w:sz w:val="24"/>
          <w:szCs w:val="24"/>
        </w:rPr>
        <w:t xml:space="preserve"> ide vonatkozó előírásai érvényesüljenek</w:t>
      </w:r>
      <w:r w:rsidR="00B861C1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a beszerzések a tisztességes verseny követelményének megfeleljenek</w:t>
      </w:r>
      <w:r w:rsidR="00B861C1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765A">
        <w:rPr>
          <w:rFonts w:ascii="Times New Roman" w:hAnsi="Times New Roman" w:cs="Times New Roman"/>
          <w:sz w:val="24"/>
          <w:szCs w:val="24"/>
        </w:rPr>
        <w:t>átláthatóak</w:t>
      </w:r>
      <w:proofErr w:type="spellEnd"/>
      <w:r w:rsidRPr="001E765A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1E765A">
        <w:rPr>
          <w:rFonts w:ascii="Times New Roman" w:hAnsi="Times New Roman" w:cs="Times New Roman"/>
          <w:sz w:val="24"/>
          <w:szCs w:val="24"/>
        </w:rPr>
        <w:t>ellenőrizhetőek</w:t>
      </w:r>
      <w:proofErr w:type="spellEnd"/>
      <w:r w:rsidRPr="001E765A">
        <w:rPr>
          <w:rFonts w:ascii="Times New Roman" w:hAnsi="Times New Roman" w:cs="Times New Roman"/>
          <w:sz w:val="24"/>
          <w:szCs w:val="24"/>
        </w:rPr>
        <w:t xml:space="preserve"> legyenek. </w:t>
      </w:r>
    </w:p>
    <w:p w:rsidR="00334A9C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2. A </w:t>
      </w:r>
      <w:r w:rsidR="00970431" w:rsidRPr="001E765A">
        <w:rPr>
          <w:rFonts w:ascii="Times New Roman" w:hAnsi="Times New Roman" w:cs="Times New Roman"/>
          <w:b/>
          <w:sz w:val="24"/>
          <w:szCs w:val="24"/>
        </w:rPr>
        <w:t>S</w:t>
      </w:r>
      <w:r w:rsidRPr="001E765A">
        <w:rPr>
          <w:rFonts w:ascii="Times New Roman" w:hAnsi="Times New Roman" w:cs="Times New Roman"/>
          <w:b/>
          <w:sz w:val="24"/>
          <w:szCs w:val="24"/>
        </w:rPr>
        <w:t>zabályzat hatálya</w:t>
      </w:r>
    </w:p>
    <w:p w:rsidR="0014253E" w:rsidRPr="001E765A" w:rsidRDefault="0014253E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2.1.</w:t>
      </w:r>
      <w:r w:rsidR="006B7A46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zabályzat </w:t>
      </w:r>
      <w:r w:rsidR="00D974CB" w:rsidRPr="001E765A">
        <w:rPr>
          <w:rFonts w:ascii="Times New Roman" w:hAnsi="Times New Roman" w:cs="Times New Roman"/>
          <w:sz w:val="24"/>
          <w:szCs w:val="24"/>
        </w:rPr>
        <w:t>sz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emélyi hatálya a </w:t>
      </w:r>
      <w:r w:rsidR="009C01EC" w:rsidRPr="001E765A">
        <w:rPr>
          <w:rFonts w:ascii="Times New Roman" w:hAnsi="Times New Roman" w:cs="Times New Roman"/>
          <w:bCs/>
          <w:sz w:val="24"/>
          <w:szCs w:val="24"/>
        </w:rPr>
        <w:t>Budapest Főváros VII. kerület Erzsébetváros</w:t>
      </w:r>
      <w:r w:rsidR="009C01EC"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Önkormányzatára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9C01EC" w:rsidRPr="001E765A">
        <w:rPr>
          <w:rFonts w:ascii="Times New Roman" w:hAnsi="Times New Roman" w:cs="Times New Roman"/>
          <w:b/>
          <w:sz w:val="24"/>
          <w:szCs w:val="24"/>
        </w:rPr>
        <w:t>Önkormányzat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) és a </w:t>
      </w:r>
      <w:r w:rsidR="009C01EC" w:rsidRPr="001E765A">
        <w:rPr>
          <w:rFonts w:ascii="Times New Roman" w:hAnsi="Times New Roman" w:cs="Times New Roman"/>
          <w:bCs/>
          <w:sz w:val="24"/>
          <w:szCs w:val="24"/>
        </w:rPr>
        <w:t>Budapest Főváros VII. Kerület Erzsébetvárosi</w:t>
      </w:r>
      <w:r w:rsidR="009C01EC"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9C01EC" w:rsidRPr="001E765A">
        <w:rPr>
          <w:rStyle w:val="Kiemels2"/>
          <w:rFonts w:ascii="Times New Roman" w:hAnsi="Times New Roman" w:cs="Times New Roman"/>
          <w:b w:val="0"/>
          <w:sz w:val="24"/>
          <w:szCs w:val="24"/>
        </w:rPr>
        <w:t>Polgármesteri Hivatalra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9C01EC" w:rsidRPr="001E765A">
        <w:rPr>
          <w:rFonts w:ascii="Times New Roman" w:hAnsi="Times New Roman" w:cs="Times New Roman"/>
          <w:b/>
          <w:sz w:val="24"/>
          <w:szCs w:val="24"/>
        </w:rPr>
        <w:t>Hivatal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) terjed ki. </w:t>
      </w:r>
    </w:p>
    <w:p w:rsidR="0014253E" w:rsidRPr="001E765A" w:rsidRDefault="0014253E" w:rsidP="0014253E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7FA1" w:rsidRPr="001E765A" w:rsidRDefault="0014253E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2.2. </w:t>
      </w:r>
      <w:r w:rsidR="00E75DF3" w:rsidRPr="001E765A">
        <w:rPr>
          <w:rFonts w:ascii="Times New Roman" w:hAnsi="Times New Roman" w:cs="Times New Roman"/>
          <w:sz w:val="24"/>
          <w:szCs w:val="24"/>
        </w:rPr>
        <w:t>Jelen Szabályzat hatálya kiterjed az Önkormányzat azon költségvetési szerveire</w:t>
      </w:r>
      <w:r w:rsidR="00E75DF3" w:rsidRPr="001E765A">
        <w:rPr>
          <w:rFonts w:ascii="Times New Roman" w:hAnsi="Times New Roman" w:cs="Times New Roman"/>
          <w:b/>
          <w:sz w:val="24"/>
          <w:szCs w:val="24"/>
        </w:rPr>
        <w:t>,</w:t>
      </w:r>
      <w:r w:rsidR="00E75DF3" w:rsidRPr="001E765A">
        <w:rPr>
          <w:rFonts w:ascii="Times New Roman" w:hAnsi="Times New Roman" w:cs="Times New Roman"/>
          <w:sz w:val="24"/>
          <w:szCs w:val="24"/>
        </w:rPr>
        <w:t xml:space="preserve"> intézményeire, amelyek beszerzési igényeiket </w:t>
      </w:r>
      <w:r w:rsidR="003E437A" w:rsidRPr="001E765A">
        <w:rPr>
          <w:rFonts w:ascii="Times New Roman" w:hAnsi="Times New Roman" w:cs="Times New Roman"/>
          <w:sz w:val="24"/>
          <w:szCs w:val="24"/>
        </w:rPr>
        <w:t xml:space="preserve">a Hivatal közreműködésével </w:t>
      </w:r>
      <w:r w:rsidR="00E75DF3" w:rsidRPr="001E765A">
        <w:rPr>
          <w:rFonts w:ascii="Times New Roman" w:hAnsi="Times New Roman" w:cs="Times New Roman"/>
          <w:sz w:val="24"/>
          <w:szCs w:val="24"/>
        </w:rPr>
        <w:t xml:space="preserve">a jelen szabályzat alkalmazásával bonyolíthatják le az Áht. </w:t>
      </w:r>
      <w:proofErr w:type="gramStart"/>
      <w:r w:rsidR="00E75DF3" w:rsidRPr="001E765A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E75DF3" w:rsidRPr="001E765A">
        <w:rPr>
          <w:rFonts w:ascii="Times New Roman" w:hAnsi="Times New Roman" w:cs="Times New Roman"/>
          <w:sz w:val="24"/>
          <w:szCs w:val="24"/>
        </w:rPr>
        <w:t xml:space="preserve"> végrehajtási rendelete alapján az Önkormányzattal kötött munkamegosztási megállapodás rendelkezése szerint</w:t>
      </w:r>
      <w:r w:rsidR="00360797" w:rsidRPr="001E765A">
        <w:rPr>
          <w:rFonts w:ascii="Times New Roman" w:hAnsi="Times New Roman" w:cs="Times New Roman"/>
          <w:sz w:val="24"/>
          <w:szCs w:val="24"/>
        </w:rPr>
        <w:t xml:space="preserve"> (a továbbiakban: Költségvetési szerv).</w:t>
      </w:r>
    </w:p>
    <w:p w:rsidR="002F0B2B" w:rsidRPr="001E765A" w:rsidRDefault="002F0B2B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14253E" w:rsidP="004C617A">
      <w:pPr>
        <w:pStyle w:val="Listaszerbekezds"/>
        <w:spacing w:after="3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>2.3.</w:t>
      </w:r>
      <w:r w:rsidR="008617D6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zabályzat tárgyi hatálya </w:t>
      </w:r>
      <w:r w:rsidR="00DD52DB" w:rsidRPr="001E765A">
        <w:rPr>
          <w:rFonts w:ascii="Times New Roman" w:hAnsi="Times New Roman" w:cs="Times New Roman"/>
          <w:sz w:val="24"/>
          <w:szCs w:val="24"/>
        </w:rPr>
        <w:t>a Kbt. tárgyi hatálya alá nem tartozó árubeszerzésekre, építési beruházásokra és szolgáltatás megrendelésekre terjed ki.</w:t>
      </w:r>
    </w:p>
    <w:p w:rsidR="004C617A" w:rsidRPr="001E765A" w:rsidRDefault="004C617A" w:rsidP="004C617A">
      <w:pPr>
        <w:pStyle w:val="Listaszerbekezds"/>
        <w:spacing w:after="360"/>
        <w:ind w:left="425" w:hanging="425"/>
        <w:jc w:val="both"/>
        <w:rPr>
          <w:rFonts w:ascii="Times New Roman" w:hAnsi="Times New Roman" w:cs="Times New Roman"/>
        </w:rPr>
      </w:pPr>
    </w:p>
    <w:p w:rsidR="00047BB5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3. A beszerzési eljárás során érvényesítendő alapelvek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eljárásban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, az abban résztvevőknek </w:t>
      </w:r>
      <w:r w:rsidR="00D974CB" w:rsidRPr="001E765A">
        <w:rPr>
          <w:rFonts w:ascii="Times New Roman" w:hAnsi="Times New Roman" w:cs="Times New Roman"/>
          <w:sz w:val="24"/>
          <w:szCs w:val="24"/>
        </w:rPr>
        <w:t xml:space="preserve">tiszteletben kell </w:t>
      </w:r>
      <w:r w:rsidRPr="001E765A">
        <w:rPr>
          <w:rFonts w:ascii="Times New Roman" w:hAnsi="Times New Roman" w:cs="Times New Roman"/>
          <w:sz w:val="24"/>
          <w:szCs w:val="24"/>
        </w:rPr>
        <w:t>tartani</w:t>
      </w:r>
      <w:r w:rsidR="00B552E9">
        <w:rPr>
          <w:rFonts w:ascii="Times New Roman" w:hAnsi="Times New Roman" w:cs="Times New Roman"/>
          <w:sz w:val="24"/>
          <w:szCs w:val="24"/>
        </w:rPr>
        <w:t>uk</w:t>
      </w:r>
      <w:bookmarkStart w:id="0" w:name="_GoBack"/>
      <w:bookmarkEnd w:id="0"/>
      <w:r w:rsidRPr="001E765A">
        <w:rPr>
          <w:rFonts w:ascii="Times New Roman" w:hAnsi="Times New Roman" w:cs="Times New Roman"/>
          <w:sz w:val="24"/>
          <w:szCs w:val="24"/>
        </w:rPr>
        <w:t xml:space="preserve"> a verseny tisztaságát</w:t>
      </w:r>
      <w:r w:rsidR="00D974CB" w:rsidRPr="001E765A">
        <w:rPr>
          <w:rFonts w:ascii="Times New Roman" w:hAnsi="Times New Roman" w:cs="Times New Roman"/>
          <w:sz w:val="24"/>
          <w:szCs w:val="24"/>
        </w:rPr>
        <w:t xml:space="preserve">, 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és </w:t>
      </w:r>
      <w:r w:rsidR="00D974CB" w:rsidRPr="001E765A">
        <w:rPr>
          <w:rFonts w:ascii="Times New Roman" w:hAnsi="Times New Roman" w:cs="Times New Roman"/>
          <w:sz w:val="24"/>
          <w:szCs w:val="24"/>
        </w:rPr>
        <w:t>az esélyegyenlőséget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D974CB" w:rsidRPr="001E765A">
        <w:rPr>
          <w:rFonts w:ascii="Times New Roman" w:hAnsi="Times New Roman" w:cs="Times New Roman"/>
          <w:sz w:val="24"/>
          <w:szCs w:val="24"/>
        </w:rPr>
        <w:t>az egyenlő bánásmód elvét.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F4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jelen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zabályzatban biztosított jogokat és kötelezettségeket azok rendeltetésével összhangban, a jóhiszeműség követelményének megfelelően kell gyakorolni illetve teljesíteni.</w:t>
      </w:r>
    </w:p>
    <w:p w:rsidR="008617D6" w:rsidRPr="001E765A" w:rsidRDefault="008617D6" w:rsidP="008617D6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eljárásnak átláthatónak, minden mozzanatában dokumentáltnak kell lennie.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3C1BD5" w:rsidRPr="001E765A">
        <w:rPr>
          <w:rFonts w:ascii="Times New Roman" w:hAnsi="Times New Roman" w:cs="Times New Roman"/>
          <w:sz w:val="24"/>
          <w:szCs w:val="24"/>
        </w:rPr>
        <w:t xml:space="preserve"> beszerzési eljárás során </w:t>
      </w:r>
      <w:r w:rsidRPr="001E765A">
        <w:rPr>
          <w:rFonts w:ascii="Times New Roman" w:hAnsi="Times New Roman" w:cs="Times New Roman"/>
          <w:sz w:val="24"/>
          <w:szCs w:val="24"/>
        </w:rPr>
        <w:t>a közpénzek felhasználásakor a hatékony és felelős gazdálkodás elvét szem előtt tartva kell eljárni.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 csak olyan módon bontható részekre, amely nem eredményezi </w:t>
      </w:r>
      <w:r w:rsidR="003C1BD5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Pr="001E765A">
        <w:rPr>
          <w:rFonts w:ascii="Times New Roman" w:hAnsi="Times New Roman" w:cs="Times New Roman"/>
          <w:sz w:val="24"/>
          <w:szCs w:val="24"/>
        </w:rPr>
        <w:t>jelen szabályzatban foglaltak megkerülését.</w:t>
      </w:r>
    </w:p>
    <w:p w:rsidR="00E34FF4" w:rsidRPr="002E28B1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28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7BB5" w:rsidRPr="00407A7A" w:rsidRDefault="00C0681D" w:rsidP="008617D6">
      <w:pPr>
        <w:pStyle w:val="Listaszerbekezds"/>
        <w:numPr>
          <w:ilvl w:val="0"/>
          <w:numId w:val="18"/>
        </w:numPr>
        <w:spacing w:after="3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28B1">
        <w:rPr>
          <w:rFonts w:ascii="Times New Roman" w:hAnsi="Times New Roman" w:cs="Times New Roman"/>
          <w:sz w:val="24"/>
          <w:szCs w:val="24"/>
        </w:rPr>
        <w:t xml:space="preserve">A beszerzés megvalósítása során törekedni kell a környezetvédelmi és fenntarthatósági szempontok figyelembevételére. </w:t>
      </w:r>
    </w:p>
    <w:p w:rsidR="00334A9C" w:rsidRPr="001E765A" w:rsidRDefault="00047BB5" w:rsidP="008617D6">
      <w:pPr>
        <w:spacing w:after="360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4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.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Értelmező rendelkezések</w:t>
      </w:r>
    </w:p>
    <w:p w:rsidR="0014253E" w:rsidRPr="001E765A" w:rsidRDefault="0014253E" w:rsidP="0014253E">
      <w:pPr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jelen Szabályzat alkalmazásában: </w:t>
      </w:r>
    </w:p>
    <w:p w:rsidR="00B51D11" w:rsidRPr="001E765A" w:rsidRDefault="00C0681D" w:rsidP="006F09B2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Becsült érték</w:t>
      </w:r>
      <w:r w:rsidRPr="001E765A">
        <w:rPr>
          <w:rFonts w:ascii="Times New Roman" w:hAnsi="Times New Roman" w:cs="Times New Roman"/>
          <w:sz w:val="24"/>
          <w:szCs w:val="24"/>
        </w:rPr>
        <w:t>: a beszerzési eljárás megkezdésekor általában kínált illetve kért, általános forgalmi adó nélkül számított teljes ellenszolgáltatás.</w:t>
      </w:r>
    </w:p>
    <w:p w:rsidR="00E34FF4" w:rsidRPr="001E765A" w:rsidRDefault="00C0681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F4" w:rsidRPr="001E765A" w:rsidRDefault="00C0681D" w:rsidP="006F09B2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</w:t>
      </w:r>
      <w:r w:rsidRPr="001E765A">
        <w:rPr>
          <w:rFonts w:ascii="Times New Roman" w:hAnsi="Times New Roman" w:cs="Times New Roman"/>
          <w:sz w:val="24"/>
          <w:szCs w:val="24"/>
        </w:rPr>
        <w:t>: mindazon műszaki</w:t>
      </w:r>
      <w:r w:rsidR="00467C0A" w:rsidRPr="001E765A">
        <w:rPr>
          <w:rFonts w:ascii="Times New Roman" w:hAnsi="Times New Roman" w:cs="Times New Roman"/>
          <w:sz w:val="24"/>
          <w:szCs w:val="24"/>
        </w:rPr>
        <w:t xml:space="preserve">, </w:t>
      </w:r>
      <w:r w:rsidRPr="001E765A">
        <w:rPr>
          <w:rFonts w:ascii="Times New Roman" w:hAnsi="Times New Roman" w:cs="Times New Roman"/>
          <w:sz w:val="24"/>
          <w:szCs w:val="24"/>
        </w:rPr>
        <w:t xml:space="preserve">szakmai és gazdasági feladatok, folyamatok összessége - kezdve az igény meghatározásától, a piackutatástól, a pályáztatástól az anyagi javak és szolgáltatások mennyiségi és minőségi átvételéig -, melyek </w:t>
      </w:r>
      <w:r w:rsidR="005F767B" w:rsidRPr="001E765A">
        <w:rPr>
          <w:rFonts w:ascii="Times New Roman" w:hAnsi="Times New Roman" w:cs="Times New Roman"/>
          <w:sz w:val="24"/>
          <w:szCs w:val="24"/>
        </w:rPr>
        <w:t>az Önkormányzat/Hivatal</w:t>
      </w:r>
      <w:r w:rsidR="00867757">
        <w:rPr>
          <w:rFonts w:ascii="Times New Roman" w:hAnsi="Times New Roman" w:cs="Times New Roman"/>
          <w:sz w:val="24"/>
          <w:szCs w:val="24"/>
        </w:rPr>
        <w:t>/Költségvetési Szerv</w:t>
      </w:r>
      <w:r w:rsidR="005F767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folyamatos és zavartalan működés</w:t>
      </w:r>
      <w:r w:rsidR="00467C0A" w:rsidRPr="001E765A">
        <w:rPr>
          <w:rFonts w:ascii="Times New Roman" w:hAnsi="Times New Roman" w:cs="Times New Roman"/>
          <w:sz w:val="24"/>
          <w:szCs w:val="24"/>
        </w:rPr>
        <w:t>é</w:t>
      </w:r>
      <w:r w:rsidRPr="001E765A">
        <w:rPr>
          <w:rFonts w:ascii="Times New Roman" w:hAnsi="Times New Roman" w:cs="Times New Roman"/>
          <w:sz w:val="24"/>
          <w:szCs w:val="24"/>
        </w:rPr>
        <w:t>hez szükséges anyag</w:t>
      </w:r>
      <w:r w:rsidR="0014253E" w:rsidRPr="001E765A">
        <w:rPr>
          <w:rFonts w:ascii="Times New Roman" w:hAnsi="Times New Roman" w:cs="Times New Roman"/>
          <w:sz w:val="24"/>
          <w:szCs w:val="24"/>
        </w:rPr>
        <w:t xml:space="preserve">-, </w:t>
      </w:r>
      <w:r w:rsidRPr="001E765A">
        <w:rPr>
          <w:rFonts w:ascii="Times New Roman" w:hAnsi="Times New Roman" w:cs="Times New Roman"/>
          <w:sz w:val="24"/>
          <w:szCs w:val="24"/>
        </w:rPr>
        <w:t>és eszközellátást illetve szolgáltatások biztosítását jelenti</w:t>
      </w:r>
      <w:r w:rsidR="006F09B2" w:rsidRPr="001E765A">
        <w:rPr>
          <w:rFonts w:ascii="Times New Roman" w:hAnsi="Times New Roman" w:cs="Times New Roman"/>
          <w:sz w:val="24"/>
          <w:szCs w:val="24"/>
        </w:rPr>
        <w:t xml:space="preserve"> visszterhes szerződés alapján</w:t>
      </w:r>
      <w:r w:rsidRPr="001E76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D11" w:rsidRPr="001E765A" w:rsidRDefault="00B51D11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51D11" w:rsidRPr="001E765A" w:rsidRDefault="00C0681D" w:rsidP="00AC7826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Beszerzési eljárás</w:t>
      </w:r>
      <w:r w:rsidRPr="001E765A">
        <w:rPr>
          <w:rFonts w:ascii="Times New Roman" w:hAnsi="Times New Roman" w:cs="Times New Roman"/>
          <w:sz w:val="24"/>
          <w:szCs w:val="24"/>
        </w:rPr>
        <w:t>: a felmerülő beszerzési igény kielégítése céljából jelen szabályzat szerint lefolytatott eljárás.</w:t>
      </w:r>
    </w:p>
    <w:p w:rsidR="00AC7826" w:rsidRPr="001E765A" w:rsidRDefault="00C0681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826" w:rsidRPr="001E765A" w:rsidRDefault="003B6440" w:rsidP="00960B1F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C462B">
        <w:rPr>
          <w:rFonts w:ascii="Times New Roman" w:hAnsi="Times New Roman" w:cs="Times New Roman"/>
          <w:b/>
          <w:sz w:val="24"/>
          <w:szCs w:val="24"/>
        </w:rPr>
        <w:t>Beszerzési eljárásban a Beszerző Önkormányzat/ Költségvetési szerv/ Hivatal képviseletében eljáró személy</w:t>
      </w:r>
      <w:r w:rsidRPr="001E765A">
        <w:rPr>
          <w:rFonts w:ascii="Times New Roman" w:hAnsi="Times New Roman" w:cs="Times New Roman"/>
          <w:sz w:val="24"/>
          <w:szCs w:val="24"/>
        </w:rPr>
        <w:t>: A Polgármester, az Intézményvezető, és a Jegyző, átruházott hatáskörben a</w:t>
      </w:r>
      <w:r w:rsidR="00C7286D">
        <w:rPr>
          <w:rFonts w:ascii="Times New Roman" w:hAnsi="Times New Roman" w:cs="Times New Roman"/>
          <w:sz w:val="24"/>
          <w:szCs w:val="24"/>
        </w:rPr>
        <w:t xml:space="preserve">z </w:t>
      </w:r>
      <w:r w:rsidR="00C7286D" w:rsidRPr="006C462B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Pr="001E765A">
        <w:rPr>
          <w:rFonts w:ascii="Times New Roman" w:hAnsi="Times New Roman" w:cs="Times New Roman"/>
          <w:sz w:val="24"/>
          <w:szCs w:val="24"/>
        </w:rPr>
        <w:t xml:space="preserve"> vezetője, továbbá a Pénzügyi és Kerületfejlesztési Bizottság.</w:t>
      </w:r>
    </w:p>
    <w:p w:rsidR="00B51D11" w:rsidRPr="001E765A" w:rsidRDefault="00B51D11" w:rsidP="00B51D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34FF4" w:rsidRPr="001E765A" w:rsidRDefault="00B51D11" w:rsidP="00B51D11">
      <w:pPr>
        <w:pStyle w:val="Szvegtrzs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1E765A">
        <w:rPr>
          <w:rFonts w:ascii="Times New Roman" w:hAnsi="Times New Roman" w:cs="Times New Roman"/>
        </w:rPr>
        <w:t>e)</w:t>
      </w:r>
      <w:r w:rsidRPr="001E765A">
        <w:rPr>
          <w:rFonts w:ascii="Times New Roman" w:hAnsi="Times New Roman" w:cs="Times New Roman"/>
          <w:b/>
        </w:rPr>
        <w:t xml:space="preserve">  </w:t>
      </w:r>
      <w:r w:rsidR="00047BB5" w:rsidRPr="001E765A">
        <w:rPr>
          <w:rFonts w:ascii="Times New Roman" w:hAnsi="Times New Roman" w:cs="Times New Roman"/>
          <w:b/>
        </w:rPr>
        <w:t xml:space="preserve"> </w:t>
      </w:r>
      <w:r w:rsidR="00C0681D" w:rsidRPr="001E765A">
        <w:rPr>
          <w:rFonts w:ascii="Times New Roman" w:hAnsi="Times New Roman" w:cs="Times New Roman"/>
          <w:b/>
        </w:rPr>
        <w:t>Beszerzési eljárásba bevont személy illetve szervezet</w:t>
      </w:r>
      <w:r w:rsidR="00C0681D" w:rsidRPr="001E765A">
        <w:rPr>
          <w:rFonts w:ascii="Times New Roman" w:hAnsi="Times New Roman" w:cs="Times New Roman"/>
        </w:rPr>
        <w:t xml:space="preserve">: </w:t>
      </w:r>
      <w:r w:rsidR="002022BD" w:rsidRPr="001E765A">
        <w:rPr>
          <w:rFonts w:ascii="Times New Roman" w:hAnsi="Times New Roman" w:cs="Times New Roman"/>
        </w:rPr>
        <w:t xml:space="preserve">a Hivatal Szervezeti és Működési Szabályzatában meghatározott feladatellátás szerinti, az adott beszerzési eljárást </w:t>
      </w:r>
      <w:r w:rsidR="002022BD" w:rsidRPr="001E765A">
        <w:rPr>
          <w:rFonts w:ascii="Times New Roman" w:hAnsi="Times New Roman" w:cs="Times New Roman"/>
        </w:rPr>
        <w:lastRenderedPageBreak/>
        <w:t xml:space="preserve">kezdeményező, a beszerzés tárgya szerinti </w:t>
      </w:r>
      <w:r w:rsidR="004F6674" w:rsidRPr="00407A7A">
        <w:rPr>
          <w:rFonts w:ascii="Times New Roman" w:hAnsi="Times New Roman" w:cs="Times New Roman"/>
          <w:i/>
        </w:rPr>
        <w:t>szakterületért felelős</w:t>
      </w:r>
      <w:r w:rsidR="004F6674">
        <w:rPr>
          <w:rFonts w:ascii="Times New Roman" w:hAnsi="Times New Roman" w:cs="Times New Roman"/>
        </w:rPr>
        <w:t xml:space="preserve"> </w:t>
      </w:r>
      <w:r w:rsidR="00F077F2" w:rsidRPr="006C462B">
        <w:rPr>
          <w:rFonts w:ascii="Times New Roman" w:hAnsi="Times New Roman" w:cs="Times New Roman"/>
          <w:i/>
        </w:rPr>
        <w:t>Főosztály</w:t>
      </w:r>
      <w:r w:rsidR="002022BD" w:rsidRPr="00F077F2">
        <w:rPr>
          <w:rFonts w:ascii="Times New Roman" w:hAnsi="Times New Roman" w:cs="Times New Roman"/>
        </w:rPr>
        <w:t xml:space="preserve"> </w:t>
      </w:r>
      <w:r w:rsidR="002022BD" w:rsidRPr="001E765A">
        <w:rPr>
          <w:rFonts w:ascii="Times New Roman" w:hAnsi="Times New Roman" w:cs="Times New Roman"/>
        </w:rPr>
        <w:t xml:space="preserve">(a továbbiakban: </w:t>
      </w:r>
      <w:r w:rsidR="00F077F2" w:rsidRPr="006C462B">
        <w:rPr>
          <w:rFonts w:ascii="Times New Roman" w:hAnsi="Times New Roman" w:cs="Times New Roman"/>
          <w:b/>
          <w:i/>
        </w:rPr>
        <w:t>illetékes Főosztály</w:t>
      </w:r>
      <w:r w:rsidR="002022BD" w:rsidRPr="001E765A">
        <w:rPr>
          <w:rFonts w:ascii="Times New Roman" w:hAnsi="Times New Roman" w:cs="Times New Roman"/>
        </w:rPr>
        <w:t>),</w:t>
      </w:r>
      <w:r w:rsidR="00C7286D">
        <w:rPr>
          <w:rFonts w:ascii="Times New Roman" w:hAnsi="Times New Roman" w:cs="Times New Roman"/>
        </w:rPr>
        <w:t xml:space="preserve"> </w:t>
      </w:r>
      <w:r w:rsidR="002022BD" w:rsidRPr="001E765A">
        <w:rPr>
          <w:rFonts w:ascii="Times New Roman" w:hAnsi="Times New Roman" w:cs="Times New Roman"/>
        </w:rPr>
        <w:t xml:space="preserve">a feladatellátás szerint a beszerzéseket koordináló, véleményező </w:t>
      </w:r>
      <w:r w:rsidR="00F077F2" w:rsidRPr="006C462B">
        <w:rPr>
          <w:rFonts w:ascii="Times New Roman" w:hAnsi="Times New Roman" w:cs="Times New Roman"/>
          <w:i/>
        </w:rPr>
        <w:t>Beszerzési Osztály</w:t>
      </w:r>
      <w:r w:rsidR="002022BD" w:rsidRPr="001E765A">
        <w:rPr>
          <w:rFonts w:ascii="Times New Roman" w:hAnsi="Times New Roman" w:cs="Times New Roman"/>
        </w:rPr>
        <w:t>, továbbá a beszerzési eljárásban bevont olyan külső személy szervezet</w:t>
      </w:r>
      <w:r w:rsidR="00C0681D" w:rsidRPr="001E765A">
        <w:rPr>
          <w:rFonts w:ascii="Times New Roman" w:hAnsi="Times New Roman" w:cs="Times New Roman"/>
        </w:rPr>
        <w:t xml:space="preserve"> (pl.: szakértő, ta</w:t>
      </w:r>
      <w:r w:rsidR="0094554D" w:rsidRPr="001E765A">
        <w:rPr>
          <w:rFonts w:ascii="Times New Roman" w:hAnsi="Times New Roman" w:cs="Times New Roman"/>
        </w:rPr>
        <w:t>nácsadó)</w:t>
      </w:r>
      <w:r w:rsidRPr="001E765A">
        <w:rPr>
          <w:rFonts w:ascii="Times New Roman" w:hAnsi="Times New Roman" w:cs="Times New Roman"/>
        </w:rPr>
        <w:t xml:space="preserve"> (a továbbiakban: </w:t>
      </w:r>
      <w:r w:rsidRPr="001E765A">
        <w:rPr>
          <w:rFonts w:ascii="Times New Roman" w:hAnsi="Times New Roman" w:cs="Times New Roman"/>
          <w:b/>
        </w:rPr>
        <w:t>Külső szakértő)</w:t>
      </w:r>
      <w:r w:rsidR="0094554D" w:rsidRPr="001E765A">
        <w:rPr>
          <w:rFonts w:ascii="Times New Roman" w:hAnsi="Times New Roman" w:cs="Times New Roman"/>
        </w:rPr>
        <w:t xml:space="preserve">, aki, </w:t>
      </w:r>
      <w:r w:rsidR="00C0681D" w:rsidRPr="001E765A">
        <w:rPr>
          <w:rFonts w:ascii="Times New Roman" w:hAnsi="Times New Roman" w:cs="Times New Roman"/>
        </w:rPr>
        <w:t>illetve amely a</w:t>
      </w:r>
      <w:r w:rsidR="006E74E2" w:rsidRPr="001E765A">
        <w:rPr>
          <w:rFonts w:ascii="Times New Roman" w:hAnsi="Times New Roman" w:cs="Times New Roman"/>
        </w:rPr>
        <w:t>z Önkormányzat/Hivatal é</w:t>
      </w:r>
      <w:r w:rsidR="00C0681D" w:rsidRPr="001E765A">
        <w:rPr>
          <w:rFonts w:ascii="Times New Roman" w:hAnsi="Times New Roman" w:cs="Times New Roman"/>
        </w:rPr>
        <w:t>rdekében fejt ki tevékenységet.</w:t>
      </w:r>
      <w:proofErr w:type="gramEnd"/>
      <w:r w:rsidR="00C0681D" w:rsidRPr="001E765A">
        <w:rPr>
          <w:rFonts w:ascii="Times New Roman" w:hAnsi="Times New Roman" w:cs="Times New Roman"/>
        </w:rPr>
        <w:t xml:space="preserve"> </w:t>
      </w:r>
    </w:p>
    <w:p w:rsidR="00E34FF4" w:rsidRPr="001E765A" w:rsidRDefault="00B51D11" w:rsidP="00047BB5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f)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BB5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Beszerzési igény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: a beszerzés megvalósítására irányuló igény, amelyre a </w:t>
      </w:r>
      <w:r w:rsidR="006E74E2" w:rsidRPr="001E765A">
        <w:rPr>
          <w:rFonts w:ascii="Times New Roman" w:hAnsi="Times New Roman" w:cs="Times New Roman"/>
          <w:sz w:val="24"/>
          <w:szCs w:val="24"/>
        </w:rPr>
        <w:t>ki</w:t>
      </w:r>
      <w:r w:rsidR="00C0681D" w:rsidRPr="001E765A">
        <w:rPr>
          <w:rFonts w:ascii="Times New Roman" w:hAnsi="Times New Roman" w:cs="Times New Roman"/>
          <w:sz w:val="24"/>
          <w:szCs w:val="24"/>
        </w:rPr>
        <w:t>fizetés esedékességekor az igazolt pénzügyi fedezet rendelkezésre áll.</w:t>
      </w:r>
    </w:p>
    <w:p w:rsidR="002022BD" w:rsidRPr="001E765A" w:rsidRDefault="002022B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D7B2B" w:rsidRPr="00A64027" w:rsidRDefault="00B51D11" w:rsidP="00B51D11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</w:rPr>
        <w:t xml:space="preserve">g)   </w:t>
      </w:r>
      <w:r w:rsidR="00047BB5" w:rsidRPr="001E765A">
        <w:rPr>
          <w:rFonts w:ascii="Times New Roman" w:hAnsi="Times New Roman" w:cs="Times New Roman"/>
          <w:sz w:val="24"/>
        </w:rPr>
        <w:t xml:space="preserve"> </w:t>
      </w:r>
      <w:r w:rsidR="002F0D3D" w:rsidRPr="001E765A">
        <w:rPr>
          <w:rFonts w:ascii="Times New Roman" w:hAnsi="Times New Roman" w:cs="Times New Roman"/>
          <w:b/>
          <w:sz w:val="24"/>
          <w:szCs w:val="24"/>
        </w:rPr>
        <w:t>K</w:t>
      </w:r>
      <w:r w:rsidR="00ED7B2B" w:rsidRPr="001E765A">
        <w:rPr>
          <w:rFonts w:ascii="Times New Roman" w:hAnsi="Times New Roman" w:cs="Times New Roman"/>
          <w:b/>
          <w:sz w:val="24"/>
          <w:szCs w:val="24"/>
        </w:rPr>
        <w:t>is értékű beszerzések</w:t>
      </w:r>
      <w:r w:rsidR="00D761B2" w:rsidRPr="001E765A">
        <w:rPr>
          <w:rFonts w:ascii="Times New Roman" w:hAnsi="Times New Roman" w:cs="Times New Roman"/>
          <w:sz w:val="24"/>
          <w:szCs w:val="24"/>
        </w:rPr>
        <w:t xml:space="preserve">: </w:t>
      </w:r>
      <w:r w:rsidR="00D761B2" w:rsidRPr="00CF1329">
        <w:rPr>
          <w:rFonts w:ascii="Times New Roman" w:hAnsi="Times New Roman" w:cs="Times New Roman"/>
          <w:sz w:val="24"/>
          <w:szCs w:val="24"/>
        </w:rPr>
        <w:t>a nettó 2</w:t>
      </w:r>
      <w:r w:rsidR="00ED7B2B" w:rsidRPr="00CF1329">
        <w:rPr>
          <w:rFonts w:ascii="Times New Roman" w:hAnsi="Times New Roman" w:cs="Times New Roman"/>
          <w:sz w:val="24"/>
          <w:szCs w:val="24"/>
        </w:rPr>
        <w:t xml:space="preserve"> millió Ft becsült értéket el nem érő beszerzések</w:t>
      </w:r>
      <w:r w:rsidR="003C1BD5" w:rsidRPr="00CF1329">
        <w:rPr>
          <w:rFonts w:ascii="Times New Roman" w:hAnsi="Times New Roman" w:cs="Times New Roman"/>
          <w:sz w:val="24"/>
          <w:szCs w:val="24"/>
        </w:rPr>
        <w:t>.</w:t>
      </w:r>
      <w:r w:rsidR="00ED7B2B" w:rsidRPr="00A64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D11" w:rsidRPr="001E765A" w:rsidRDefault="00B51D11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A336F" w:rsidRPr="001E765A" w:rsidRDefault="00B51D11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h)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Fenntarthatósági szempont</w:t>
      </w:r>
      <w:r w:rsidR="00C0681D" w:rsidRPr="001E765A">
        <w:rPr>
          <w:rFonts w:ascii="Times New Roman" w:hAnsi="Times New Roman" w:cs="Times New Roman"/>
          <w:sz w:val="24"/>
          <w:szCs w:val="24"/>
        </w:rPr>
        <w:t>: különösen az erőforrás</w:t>
      </w:r>
      <w:r w:rsidR="006E74E2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és energiahatékonyság, a </w:t>
      </w:r>
      <w:proofErr w:type="spellStart"/>
      <w:r w:rsidR="00C0681D" w:rsidRPr="001E765A">
        <w:rPr>
          <w:rFonts w:ascii="Times New Roman" w:hAnsi="Times New Roman" w:cs="Times New Roman"/>
          <w:sz w:val="24"/>
          <w:szCs w:val="24"/>
        </w:rPr>
        <w:t>dematerializáció</w:t>
      </w:r>
      <w:proofErr w:type="spellEnd"/>
      <w:r w:rsidR="00C0681D" w:rsidRPr="001E765A">
        <w:rPr>
          <w:rFonts w:ascii="Times New Roman" w:hAnsi="Times New Roman" w:cs="Times New Roman"/>
          <w:sz w:val="24"/>
          <w:szCs w:val="24"/>
        </w:rPr>
        <w:t>, az üvegházhatású gázkibocsátás</w:t>
      </w:r>
      <w:r w:rsidR="006E74E2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csökkentés, valamint az adott termék/szolgáltatás életciklusa során a lehető legkisebb környezeti hatással és terheléssel járó megoldások szempontjai. </w:t>
      </w:r>
    </w:p>
    <w:p w:rsidR="00047BB5" w:rsidRPr="001E765A" w:rsidRDefault="00047BB5" w:rsidP="00047BB5">
      <w:pPr>
        <w:pStyle w:val="Szvegtrzs"/>
        <w:spacing w:after="0"/>
        <w:rPr>
          <w:rFonts w:ascii="Times New Roman" w:hAnsi="Times New Roman" w:cs="Times New Roman"/>
          <w:b/>
        </w:rPr>
      </w:pPr>
    </w:p>
    <w:p w:rsidR="008359BE" w:rsidRPr="001E765A" w:rsidRDefault="008359BE" w:rsidP="001A336F">
      <w:pPr>
        <w:pStyle w:val="Szvegtrzs"/>
        <w:spacing w:after="0"/>
        <w:ind w:left="360"/>
        <w:jc w:val="center"/>
        <w:rPr>
          <w:rFonts w:ascii="Times New Roman" w:hAnsi="Times New Roman" w:cs="Times New Roman"/>
          <w:b/>
        </w:rPr>
      </w:pPr>
    </w:p>
    <w:p w:rsidR="008359BE" w:rsidRPr="001E765A" w:rsidRDefault="00047BB5" w:rsidP="008617D6">
      <w:pPr>
        <w:pStyle w:val="Szvegtrzs"/>
        <w:spacing w:after="360"/>
        <w:ind w:left="357"/>
        <w:jc w:val="center"/>
        <w:rPr>
          <w:rFonts w:ascii="Times New Roman" w:hAnsi="Times New Roman" w:cs="Times New Roman"/>
          <w:b/>
        </w:rPr>
      </w:pPr>
      <w:r w:rsidRPr="001E765A">
        <w:rPr>
          <w:rFonts w:ascii="Times New Roman" w:hAnsi="Times New Roman" w:cs="Times New Roman"/>
          <w:b/>
        </w:rPr>
        <w:t>II</w:t>
      </w:r>
      <w:r w:rsidR="00D21810" w:rsidRPr="001E765A">
        <w:rPr>
          <w:rFonts w:ascii="Times New Roman" w:hAnsi="Times New Roman" w:cs="Times New Roman"/>
          <w:b/>
        </w:rPr>
        <w:t>.</w:t>
      </w:r>
      <w:r w:rsidR="001A336F" w:rsidRPr="001E765A">
        <w:rPr>
          <w:rFonts w:ascii="Times New Roman" w:hAnsi="Times New Roman" w:cs="Times New Roman"/>
          <w:b/>
        </w:rPr>
        <w:t xml:space="preserve"> </w:t>
      </w:r>
      <w:r w:rsidR="005774A1" w:rsidRPr="001E765A">
        <w:rPr>
          <w:rFonts w:ascii="Times New Roman" w:hAnsi="Times New Roman" w:cs="Times New Roman"/>
          <w:b/>
        </w:rPr>
        <w:t>ÖSSZEFÉRHETETLENSÉG</w:t>
      </w: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Összeférhetetlen és nem vehet részt a beszerzés előkészítésében és lebonyolításában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a Beszerző </w:t>
      </w:r>
      <w:r w:rsidRPr="001E765A">
        <w:rPr>
          <w:rFonts w:ascii="Times New Roman" w:hAnsi="Times New Roman" w:cs="Times New Roman"/>
          <w:sz w:val="24"/>
          <w:szCs w:val="24"/>
        </w:rPr>
        <w:t>nevében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>/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Pr="001E765A">
        <w:rPr>
          <w:rFonts w:ascii="Times New Roman" w:hAnsi="Times New Roman" w:cs="Times New Roman"/>
          <w:sz w:val="24"/>
          <w:szCs w:val="24"/>
        </w:rPr>
        <w:t>olyan</w:t>
      </w:r>
      <w:r w:rsidR="00FF0289" w:rsidRPr="001E765A">
        <w:rPr>
          <w:rFonts w:ascii="Times New Roman" w:hAnsi="Times New Roman" w:cs="Times New Roman"/>
          <w:sz w:val="24"/>
          <w:szCs w:val="24"/>
        </w:rPr>
        <w:t xml:space="preserve"> személy illetve szervezet, aki, </w:t>
      </w:r>
      <w:r w:rsidRPr="001E765A">
        <w:rPr>
          <w:rFonts w:ascii="Times New Roman" w:hAnsi="Times New Roman" w:cs="Times New Roman"/>
          <w:sz w:val="24"/>
          <w:szCs w:val="24"/>
        </w:rPr>
        <w:t xml:space="preserve">illetve amely feladatának elfogulatlan és tárgyilagos végrehajtására bármely okból, így különösen gazdasági érdek vagy az eljárásban részt vevő gazdasági szereplővel fennálló más közös érdek miatt nem képes. </w:t>
      </w:r>
    </w:p>
    <w:p w:rsidR="0054268B" w:rsidRPr="001E765A" w:rsidRDefault="0054268B" w:rsidP="0054268B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Összeférhetetlen és nem vehet részt a beszerzési eljárásban Árajánlatot tevőként, alvállalkozóként vagy a beszerzési eljárásba bevont személyként illetve szervezetként az a sz</w:t>
      </w:r>
      <w:r w:rsidR="00940EC8" w:rsidRPr="001E765A">
        <w:rPr>
          <w:rFonts w:ascii="Times New Roman" w:hAnsi="Times New Roman" w:cs="Times New Roman"/>
          <w:sz w:val="24"/>
          <w:szCs w:val="24"/>
        </w:rPr>
        <w:t xml:space="preserve">emély illetve szervezet, akinek, </w:t>
      </w:r>
      <w:r w:rsidRPr="001E765A">
        <w:rPr>
          <w:rFonts w:ascii="Times New Roman" w:hAnsi="Times New Roman" w:cs="Times New Roman"/>
          <w:sz w:val="24"/>
          <w:szCs w:val="24"/>
        </w:rPr>
        <w:t xml:space="preserve">illetve amelynek közreműködése az eljárásban a verseny tisztaságának sérelmét eredményezheti. </w:t>
      </w:r>
    </w:p>
    <w:p w:rsidR="00E44536" w:rsidRPr="001E765A" w:rsidRDefault="00E44536" w:rsidP="00E44536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beszerzési eljárás előkészítése során vagy a beszerzési eljárás más szakaszában a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Beszerző </w:t>
      </w:r>
      <w:r w:rsidRPr="001E765A">
        <w:rPr>
          <w:rFonts w:ascii="Times New Roman" w:hAnsi="Times New Roman" w:cs="Times New Roman"/>
          <w:sz w:val="24"/>
          <w:szCs w:val="24"/>
        </w:rPr>
        <w:t>nevében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>/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Pr="001E765A">
        <w:rPr>
          <w:rFonts w:ascii="Times New Roman" w:hAnsi="Times New Roman" w:cs="Times New Roman"/>
          <w:sz w:val="24"/>
          <w:szCs w:val="24"/>
        </w:rPr>
        <w:t xml:space="preserve">nem járhat el, illetőleg az eljárásba nem vonható be a beszerzés tárgyával kapcsolatos gazdasági tevékenységet végző gazdálkodó szervezet (a továbbiakban: </w:t>
      </w:r>
      <w:r w:rsidRPr="001E765A">
        <w:rPr>
          <w:rFonts w:ascii="Times New Roman" w:hAnsi="Times New Roman" w:cs="Times New Roman"/>
          <w:b/>
          <w:sz w:val="24"/>
          <w:szCs w:val="24"/>
        </w:rPr>
        <w:t>érdekelt gazdálkodó szervezet</w:t>
      </w:r>
      <w:r w:rsidRPr="001E765A">
        <w:rPr>
          <w:rFonts w:ascii="Times New Roman" w:hAnsi="Times New Roman" w:cs="Times New Roman"/>
          <w:sz w:val="24"/>
          <w:szCs w:val="24"/>
        </w:rPr>
        <w:t xml:space="preserve">), illetőleg az olyan személy vagy szervezet, aki illetve amely </w:t>
      </w:r>
    </w:p>
    <w:p w:rsidR="00A71FDD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a) az érdekelt gazdálkodó szervezettel munkaviszonyban vagy munkavégzésre irányuló egyéb jogviszonyban áll, </w:t>
      </w:r>
    </w:p>
    <w:p w:rsidR="001A336F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b) az érdekelt gazdálkodó szervezet vezető-tisztségviselője vagy felügyelőbizottságának tagja, </w:t>
      </w:r>
    </w:p>
    <w:p w:rsidR="00A71FDD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c) az érdekelt gazdálkodó szervezetben tulajdoni részesedéssel rendelkezik, </w:t>
      </w:r>
    </w:p>
    <w:p w:rsidR="00A71FDD" w:rsidRPr="001E765A" w:rsidRDefault="00A71FDD" w:rsidP="00955D4B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d) az a)-c) pont szerinti személy hozzátartozója. </w:t>
      </w:r>
    </w:p>
    <w:p w:rsidR="00370201" w:rsidRPr="001E765A" w:rsidRDefault="00370201" w:rsidP="0037020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806CC5" w:rsidRDefault="00C227AC" w:rsidP="007C0F22">
      <w:pPr>
        <w:tabs>
          <w:tab w:val="left" w:pos="426"/>
        </w:tabs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6CC5">
        <w:rPr>
          <w:rFonts w:ascii="Times New Roman" w:hAnsi="Times New Roman" w:cs="Times New Roman"/>
          <w:sz w:val="24"/>
          <w:szCs w:val="24"/>
        </w:rPr>
        <w:t>4.</w:t>
      </w:r>
      <w:r w:rsidRPr="00806CC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640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3AEE" w:rsidRPr="00CF1329">
        <w:rPr>
          <w:rFonts w:ascii="Times New Roman" w:hAnsi="Times New Roman"/>
          <w:sz w:val="24"/>
          <w:szCs w:val="24"/>
        </w:rPr>
        <w:t>A beszerzési eljárásban részt vevő a vele szemben fennálló összeférhetetlenségi okot köteles haladéktalanul írásban, igazolható módon bejelenteni a Polgármesternek/Jegyzőnek.</w:t>
      </w:r>
    </w:p>
    <w:p w:rsidR="008359BE" w:rsidRDefault="008359BE" w:rsidP="00A425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5CF3" w:rsidRPr="001E765A" w:rsidRDefault="00E85CF3" w:rsidP="00A425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C0681D" w:rsidP="004C617A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proofErr w:type="gramStart"/>
      <w:r w:rsidR="005774A1" w:rsidRPr="001E765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5774A1" w:rsidRPr="001E765A">
        <w:rPr>
          <w:rFonts w:ascii="Times New Roman" w:hAnsi="Times New Roman" w:cs="Times New Roman"/>
          <w:b/>
          <w:sz w:val="24"/>
          <w:szCs w:val="24"/>
        </w:rPr>
        <w:t xml:space="preserve"> BESZERZÉSBEN RÉSZTVEVŐK FELADATAI, FELELŐSSÉGE</w:t>
      </w:r>
    </w:p>
    <w:p w:rsidR="004C617A" w:rsidRPr="001E765A" w:rsidRDefault="00AC7826" w:rsidP="00955D4B">
      <w:pPr>
        <w:spacing w:after="0" w:line="240" w:lineRule="auto"/>
        <w:ind w:left="425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A9C" w:rsidRPr="001E765A">
        <w:rPr>
          <w:rFonts w:ascii="Times New Roman" w:hAnsi="Times New Roman" w:cs="Times New Roman"/>
          <w:b/>
          <w:sz w:val="24"/>
          <w:szCs w:val="24"/>
        </w:rPr>
        <w:t>A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b/>
          <w:sz w:val="24"/>
          <w:szCs w:val="24"/>
        </w:rPr>
        <w:t>Beszerző Önkormányzat/Hivatal képviseletében eljáró</w:t>
      </w:r>
      <w:r w:rsidR="005316FC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2BD" w:rsidRPr="001E765A">
        <w:rPr>
          <w:rFonts w:ascii="Times New Roman" w:hAnsi="Times New Roman" w:cs="Times New Roman"/>
          <w:b/>
          <w:sz w:val="24"/>
          <w:szCs w:val="24"/>
        </w:rPr>
        <w:t>feladata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>i, felelőssége</w:t>
      </w:r>
    </w:p>
    <w:p w:rsidR="00AC7826" w:rsidRPr="001E765A" w:rsidRDefault="00AC7826" w:rsidP="004C617A">
      <w:pPr>
        <w:spacing w:after="0" w:line="240" w:lineRule="auto"/>
        <w:ind w:left="425" w:hanging="425"/>
        <w:jc w:val="center"/>
        <w:rPr>
          <w:rFonts w:ascii="Times New Roman" w:hAnsi="Times New Roman" w:cs="Times New Roman"/>
          <w:sz w:val="24"/>
          <w:szCs w:val="24"/>
        </w:rPr>
      </w:pPr>
    </w:p>
    <w:p w:rsidR="00063B07" w:rsidRPr="001E765A" w:rsidRDefault="00FF7FA1" w:rsidP="008617D6">
      <w:pPr>
        <w:pStyle w:val="Szvegtrzs"/>
        <w:numPr>
          <w:ilvl w:val="1"/>
          <w:numId w:val="20"/>
        </w:numPr>
        <w:ind w:left="425" w:hanging="425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 </w:t>
      </w:r>
      <w:r w:rsidR="00063B07" w:rsidRPr="001E765A">
        <w:rPr>
          <w:rFonts w:ascii="Times New Roman" w:hAnsi="Times New Roman" w:cs="Times New Roman"/>
        </w:rPr>
        <w:t xml:space="preserve">A </w:t>
      </w:r>
      <w:r w:rsidR="00063B07" w:rsidRPr="001E765A">
        <w:rPr>
          <w:rFonts w:ascii="Times New Roman" w:hAnsi="Times New Roman" w:cs="Times New Roman"/>
          <w:b/>
        </w:rPr>
        <w:t>Polgármester,</w:t>
      </w:r>
      <w:r w:rsidR="00063B07" w:rsidRPr="001E765A">
        <w:rPr>
          <w:rFonts w:ascii="Times New Roman" w:hAnsi="Times New Roman" w:cs="Times New Roman"/>
        </w:rPr>
        <w:t xml:space="preserve"> mint </w:t>
      </w:r>
      <w:r w:rsidR="00334A9C" w:rsidRPr="001E765A">
        <w:rPr>
          <w:rFonts w:ascii="Times New Roman" w:hAnsi="Times New Roman" w:cs="Times New Roman"/>
        </w:rPr>
        <w:t xml:space="preserve">a </w:t>
      </w:r>
      <w:r w:rsidR="00B51D11" w:rsidRPr="001E765A">
        <w:rPr>
          <w:rFonts w:ascii="Times New Roman" w:hAnsi="Times New Roman" w:cs="Times New Roman"/>
        </w:rPr>
        <w:t xml:space="preserve">Beszerző </w:t>
      </w:r>
      <w:r w:rsidR="00063B07" w:rsidRPr="001E765A">
        <w:rPr>
          <w:rFonts w:ascii="Times New Roman" w:hAnsi="Times New Roman" w:cs="Times New Roman"/>
        </w:rPr>
        <w:t xml:space="preserve">Önkormányzat képviselője dönt: </w:t>
      </w:r>
    </w:p>
    <w:p w:rsidR="00E44536" w:rsidRPr="001E765A" w:rsidRDefault="00063B07" w:rsidP="00E44536">
      <w:pPr>
        <w:pStyle w:val="Szvegtrzs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beszerzési eljárás megindításáról, </w:t>
      </w:r>
    </w:p>
    <w:p w:rsidR="00E44536" w:rsidRPr="001E765A" w:rsidRDefault="00063B07" w:rsidP="00E44536">
      <w:pPr>
        <w:pStyle w:val="Szvegtrzs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az ajánlattételi felhívás tartalmáról, </w:t>
      </w:r>
    </w:p>
    <w:p w:rsidR="00063B07" w:rsidRPr="001E765A" w:rsidRDefault="00E44536" w:rsidP="00E44536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426" w:firstLine="0"/>
        <w:jc w:val="both"/>
        <w:rPr>
          <w:rFonts w:ascii="Times New Roman" w:hAnsi="Times New Roman" w:cs="Times New Roman"/>
          <w:strike/>
        </w:rPr>
      </w:pPr>
      <w:r w:rsidRPr="001E765A">
        <w:rPr>
          <w:rFonts w:ascii="Times New Roman" w:hAnsi="Times New Roman" w:cs="Times New Roman"/>
        </w:rPr>
        <w:t>a beszerzési eljárásban ajánlattételre felkérendő gazdasági szereplők személyéről</w:t>
      </w:r>
      <w:r w:rsidR="00A01B3B" w:rsidRPr="001E765A">
        <w:rPr>
          <w:rFonts w:ascii="Times New Roman" w:hAnsi="Times New Roman" w:cs="Times New Roman"/>
        </w:rPr>
        <w:t>,</w:t>
      </w:r>
      <w:r w:rsidRPr="001E765A">
        <w:rPr>
          <w:rFonts w:ascii="Times New Roman" w:hAnsi="Times New Roman" w:cs="Times New Roman"/>
        </w:rPr>
        <w:t xml:space="preserve"> </w:t>
      </w:r>
    </w:p>
    <w:p w:rsidR="00063B07" w:rsidRPr="001E765A" w:rsidRDefault="004328B0" w:rsidP="008617D6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709" w:hanging="283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a beszerzés</w:t>
      </w:r>
      <w:r w:rsidR="00E44536" w:rsidRPr="001E765A">
        <w:rPr>
          <w:rFonts w:ascii="Times New Roman" w:hAnsi="Times New Roman" w:cs="Times New Roman"/>
        </w:rPr>
        <w:t>i eljárás eredményéről</w:t>
      </w:r>
      <w:r w:rsidR="00334A9C" w:rsidRPr="001E765A">
        <w:rPr>
          <w:rFonts w:ascii="Times New Roman" w:hAnsi="Times New Roman" w:cs="Times New Roman"/>
        </w:rPr>
        <w:t xml:space="preserve"> a jelen Szabályzat IV. fejezetében meghatározott eljárási rend esetén</w:t>
      </w:r>
      <w:r w:rsidR="00063B07" w:rsidRPr="001E765A">
        <w:rPr>
          <w:rFonts w:ascii="Times New Roman" w:hAnsi="Times New Roman" w:cs="Times New Roman"/>
        </w:rPr>
        <w:t xml:space="preserve">. </w:t>
      </w:r>
    </w:p>
    <w:p w:rsidR="005774A1" w:rsidRPr="001E765A" w:rsidRDefault="005774A1" w:rsidP="00063B07">
      <w:pPr>
        <w:pStyle w:val="Szvegtrzs"/>
        <w:tabs>
          <w:tab w:val="left" w:pos="720"/>
        </w:tabs>
        <w:spacing w:after="0"/>
        <w:ind w:left="720"/>
        <w:jc w:val="both"/>
        <w:rPr>
          <w:rFonts w:ascii="Times New Roman" w:hAnsi="Times New Roman" w:cs="Times New Roman"/>
        </w:rPr>
      </w:pPr>
    </w:p>
    <w:p w:rsidR="00063B07" w:rsidRPr="001E765A" w:rsidRDefault="00AC7826" w:rsidP="008617D6">
      <w:pPr>
        <w:pStyle w:val="Szvegtrzs"/>
        <w:ind w:left="425" w:hanging="425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1.2. </w:t>
      </w:r>
      <w:r w:rsidR="00063B07" w:rsidRPr="001E765A">
        <w:rPr>
          <w:rFonts w:ascii="Times New Roman" w:hAnsi="Times New Roman" w:cs="Times New Roman"/>
        </w:rPr>
        <w:t xml:space="preserve">A </w:t>
      </w:r>
      <w:r w:rsidR="00063B07" w:rsidRPr="001E765A">
        <w:rPr>
          <w:rFonts w:ascii="Times New Roman" w:hAnsi="Times New Roman" w:cs="Times New Roman"/>
          <w:b/>
        </w:rPr>
        <w:t>Jegyző</w:t>
      </w:r>
      <w:r w:rsidR="00063B07" w:rsidRPr="001E765A">
        <w:rPr>
          <w:rFonts w:ascii="Times New Roman" w:hAnsi="Times New Roman" w:cs="Times New Roman"/>
        </w:rPr>
        <w:t xml:space="preserve">, mint </w:t>
      </w:r>
      <w:r w:rsidR="00B51D11" w:rsidRPr="001E765A">
        <w:rPr>
          <w:rFonts w:ascii="Times New Roman" w:hAnsi="Times New Roman" w:cs="Times New Roman"/>
        </w:rPr>
        <w:t xml:space="preserve">a Beszerző </w:t>
      </w:r>
      <w:r w:rsidR="00063B07" w:rsidRPr="001E765A">
        <w:rPr>
          <w:rFonts w:ascii="Times New Roman" w:hAnsi="Times New Roman" w:cs="Times New Roman"/>
        </w:rPr>
        <w:t>Hivatal képviselője dönt:</w:t>
      </w:r>
    </w:p>
    <w:p w:rsidR="00E44536" w:rsidRPr="001E765A" w:rsidRDefault="00E44536" w:rsidP="00E44536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- a beszerzési eljárás megindításáról, </w:t>
      </w:r>
    </w:p>
    <w:p w:rsidR="00E44536" w:rsidRPr="001E765A" w:rsidRDefault="00E44536" w:rsidP="00E44536">
      <w:pPr>
        <w:pStyle w:val="Szvegtrzs"/>
        <w:numPr>
          <w:ilvl w:val="0"/>
          <w:numId w:val="3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az ajánlattételi felhívás tartalmáról, </w:t>
      </w:r>
    </w:p>
    <w:p w:rsidR="00A01B3B" w:rsidRPr="001E765A" w:rsidRDefault="00E44536" w:rsidP="00334A9C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426" w:firstLine="0"/>
        <w:jc w:val="both"/>
        <w:rPr>
          <w:rFonts w:ascii="Times New Roman" w:hAnsi="Times New Roman" w:cs="Times New Roman"/>
          <w:strike/>
        </w:rPr>
      </w:pPr>
      <w:r w:rsidRPr="001E765A">
        <w:rPr>
          <w:rFonts w:ascii="Times New Roman" w:hAnsi="Times New Roman" w:cs="Times New Roman"/>
        </w:rPr>
        <w:t>a beszerzési eljárásban ajánlattételre felkérendő gazdasági szereplők személyéről</w:t>
      </w:r>
      <w:r w:rsidR="00A01B3B" w:rsidRPr="001E765A">
        <w:rPr>
          <w:rFonts w:ascii="Times New Roman" w:hAnsi="Times New Roman" w:cs="Times New Roman"/>
        </w:rPr>
        <w:t>,</w:t>
      </w:r>
      <w:r w:rsidRPr="001E765A">
        <w:rPr>
          <w:rFonts w:ascii="Times New Roman" w:hAnsi="Times New Roman" w:cs="Times New Roman"/>
        </w:rPr>
        <w:t xml:space="preserve"> </w:t>
      </w:r>
    </w:p>
    <w:p w:rsidR="00334A9C" w:rsidRPr="001E765A" w:rsidRDefault="00E44536" w:rsidP="00A01B3B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709" w:hanging="283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a beszerzési eljárás eredményéről</w:t>
      </w:r>
      <w:r w:rsidR="00334A9C" w:rsidRPr="001E765A">
        <w:rPr>
          <w:rFonts w:ascii="Times New Roman" w:hAnsi="Times New Roman" w:cs="Times New Roman"/>
        </w:rPr>
        <w:t xml:space="preserve"> a jelen Szabályzat IV. fejezetében meghatározott eljárási rend esetén. </w:t>
      </w:r>
    </w:p>
    <w:p w:rsidR="00E44536" w:rsidRPr="001E765A" w:rsidRDefault="00E44536" w:rsidP="00334A9C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</w:p>
    <w:p w:rsidR="006A374F" w:rsidRPr="001E765A" w:rsidRDefault="006C1411" w:rsidP="006C1411">
      <w:pPr>
        <w:pStyle w:val="Szvegtrzs"/>
        <w:tabs>
          <w:tab w:val="left" w:pos="72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1.3.</w:t>
      </w:r>
      <w:r w:rsidR="00334A9C" w:rsidRPr="001E765A">
        <w:rPr>
          <w:rFonts w:ascii="Times New Roman" w:hAnsi="Times New Roman" w:cs="Times New Roman"/>
        </w:rPr>
        <w:t xml:space="preserve">A </w:t>
      </w:r>
      <w:r w:rsidR="00334A9C" w:rsidRPr="001E765A">
        <w:rPr>
          <w:rFonts w:ascii="Times New Roman" w:hAnsi="Times New Roman" w:cs="Times New Roman"/>
          <w:b/>
        </w:rPr>
        <w:t>Pénzügyi és Kerületfejlesztési Bizottság</w:t>
      </w:r>
      <w:r w:rsidR="00334A9C" w:rsidRPr="001E765A">
        <w:rPr>
          <w:rFonts w:ascii="Times New Roman" w:hAnsi="Times New Roman" w:cs="Times New Roman"/>
        </w:rPr>
        <w:t xml:space="preserve"> dönt a beszerzési eljárás eredményéről a jelen Szabályzat IV. fejezetében meghatározott eljárási rend esetén.</w:t>
      </w:r>
    </w:p>
    <w:p w:rsidR="00A51C1B" w:rsidRPr="001E765A" w:rsidRDefault="00334A9C" w:rsidP="00960B1F">
      <w:pPr>
        <w:pStyle w:val="Szvegtrzs"/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 </w:t>
      </w:r>
    </w:p>
    <w:p w:rsidR="00A51C1B" w:rsidRPr="001E765A" w:rsidRDefault="00A51C1B" w:rsidP="006C1411">
      <w:pPr>
        <w:pStyle w:val="Szvegtrzs"/>
        <w:numPr>
          <w:ilvl w:val="1"/>
          <w:numId w:val="38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Költségvetési szerv vezetője dönt a beszerzési eljárás eredményéről a jelen Szabályzat IV. 2.1. pontjában meghatározott beszerzési értékű beszerzés esetén.” </w:t>
      </w:r>
    </w:p>
    <w:p w:rsidR="00A51C1B" w:rsidRPr="001E765A" w:rsidRDefault="00A51C1B" w:rsidP="00960B1F">
      <w:pPr>
        <w:pStyle w:val="Szvegtrzs"/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</w:p>
    <w:p w:rsidR="008359BE" w:rsidRPr="001E765A" w:rsidRDefault="008359BE" w:rsidP="00A42551">
      <w:pPr>
        <w:jc w:val="both"/>
        <w:rPr>
          <w:rFonts w:ascii="Times New Roman" w:hAnsi="Times New Roman" w:cs="Times New Roman"/>
          <w:b/>
          <w:sz w:val="24"/>
        </w:rPr>
      </w:pPr>
    </w:p>
    <w:p w:rsidR="00845390" w:rsidRPr="001E765A" w:rsidRDefault="002022BD" w:rsidP="00845390">
      <w:pPr>
        <w:spacing w:after="360"/>
        <w:jc w:val="both"/>
        <w:rPr>
          <w:rFonts w:ascii="Times New Roman" w:hAnsi="Times New Roman" w:cs="Times New Roman"/>
          <w:b/>
          <w:sz w:val="24"/>
        </w:rPr>
      </w:pPr>
      <w:r w:rsidRPr="001E765A">
        <w:rPr>
          <w:rFonts w:ascii="Times New Roman" w:hAnsi="Times New Roman" w:cs="Times New Roman"/>
          <w:b/>
          <w:sz w:val="24"/>
        </w:rPr>
        <w:t xml:space="preserve">2.   </w:t>
      </w:r>
      <w:r w:rsidR="00AC7826" w:rsidRPr="001E765A">
        <w:rPr>
          <w:rFonts w:ascii="Times New Roman" w:hAnsi="Times New Roman" w:cs="Times New Roman"/>
          <w:b/>
          <w:sz w:val="24"/>
        </w:rPr>
        <w:t>A beszerzés</w:t>
      </w:r>
      <w:r w:rsidR="005774A1" w:rsidRPr="001E765A">
        <w:rPr>
          <w:rFonts w:ascii="Times New Roman" w:hAnsi="Times New Roman" w:cs="Times New Roman"/>
          <w:b/>
          <w:sz w:val="24"/>
        </w:rPr>
        <w:t>i</w:t>
      </w:r>
      <w:r w:rsidR="00334A9C" w:rsidRPr="001E765A">
        <w:rPr>
          <w:rFonts w:ascii="Times New Roman" w:hAnsi="Times New Roman" w:cs="Times New Roman"/>
          <w:b/>
          <w:sz w:val="24"/>
        </w:rPr>
        <w:t xml:space="preserve"> </w:t>
      </w:r>
      <w:r w:rsidR="00AC7826" w:rsidRPr="001E765A">
        <w:rPr>
          <w:rFonts w:ascii="Times New Roman" w:hAnsi="Times New Roman" w:cs="Times New Roman"/>
          <w:b/>
          <w:sz w:val="24"/>
        </w:rPr>
        <w:t>eljárásba bevont személyek,</w:t>
      </w:r>
      <w:r w:rsidR="008359BE" w:rsidRPr="001E765A">
        <w:rPr>
          <w:rFonts w:ascii="Times New Roman" w:hAnsi="Times New Roman" w:cs="Times New Roman"/>
          <w:b/>
          <w:sz w:val="24"/>
        </w:rPr>
        <w:t xml:space="preserve"> </w:t>
      </w:r>
      <w:r w:rsidR="00AC7826" w:rsidRPr="001E765A">
        <w:rPr>
          <w:rFonts w:ascii="Times New Roman" w:hAnsi="Times New Roman" w:cs="Times New Roman"/>
          <w:b/>
          <w:sz w:val="24"/>
        </w:rPr>
        <w:t>szervezet</w:t>
      </w:r>
      <w:r w:rsidRPr="001E765A">
        <w:rPr>
          <w:rFonts w:ascii="Times New Roman" w:hAnsi="Times New Roman" w:cs="Times New Roman"/>
          <w:b/>
          <w:sz w:val="24"/>
        </w:rPr>
        <w:t xml:space="preserve">ek felelőssége, feladata </w:t>
      </w:r>
    </w:p>
    <w:p w:rsidR="00AC7826" w:rsidRPr="001E765A" w:rsidRDefault="00C7286D" w:rsidP="00845390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62B">
        <w:rPr>
          <w:rFonts w:ascii="Times New Roman" w:hAnsi="Times New Roman" w:cs="Times New Roman"/>
          <w:b/>
          <w:i/>
          <w:sz w:val="24"/>
          <w:szCs w:val="24"/>
        </w:rPr>
        <w:t>Illetékes Főosztály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45390" w:rsidRPr="001E765A">
        <w:rPr>
          <w:rFonts w:ascii="Times New Roman" w:hAnsi="Times New Roman" w:cs="Times New Roman"/>
          <w:b/>
          <w:sz w:val="24"/>
        </w:rPr>
        <w:t xml:space="preserve">feladata, felelőssége </w:t>
      </w:r>
    </w:p>
    <w:p w:rsidR="00E01A5C" w:rsidRPr="001E765A" w:rsidRDefault="00C0681D" w:rsidP="005774A1">
      <w:pPr>
        <w:pStyle w:val="Listaszerbekezds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AB4447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beszerzés előkészítéséért</w:t>
      </w:r>
      <w:r w:rsidR="00723A09" w:rsidRPr="001E765A">
        <w:rPr>
          <w:rFonts w:ascii="Times New Roman" w:hAnsi="Times New Roman" w:cs="Times New Roman"/>
          <w:sz w:val="24"/>
          <w:szCs w:val="24"/>
        </w:rPr>
        <w:t>, lebonyolításáért</w:t>
      </w:r>
      <w:r w:rsidRPr="001E765A">
        <w:rPr>
          <w:rFonts w:ascii="Times New Roman" w:hAnsi="Times New Roman" w:cs="Times New Roman"/>
          <w:sz w:val="24"/>
          <w:szCs w:val="24"/>
        </w:rPr>
        <w:t xml:space="preserve"> a</w:t>
      </w:r>
      <w:r w:rsidR="00C7286D">
        <w:rPr>
          <w:rFonts w:ascii="Times New Roman" w:hAnsi="Times New Roman" w:cs="Times New Roman"/>
          <w:sz w:val="24"/>
          <w:szCs w:val="24"/>
        </w:rPr>
        <w:t>z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7286D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C7286D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felelős. </w:t>
      </w:r>
    </w:p>
    <w:p w:rsidR="0054268B" w:rsidRPr="001E765A" w:rsidRDefault="0054268B" w:rsidP="0054268B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01A5C" w:rsidRPr="001E765A" w:rsidRDefault="005774A1" w:rsidP="005774A1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2.2. </w:t>
      </w:r>
      <w:r w:rsidR="00C0681D" w:rsidRPr="001E765A">
        <w:rPr>
          <w:rFonts w:ascii="Times New Roman" w:hAnsi="Times New Roman" w:cs="Times New Roman"/>
          <w:sz w:val="24"/>
          <w:szCs w:val="24"/>
        </w:rPr>
        <w:t>A</w:t>
      </w:r>
      <w:r w:rsidR="00C7286D">
        <w:rPr>
          <w:rFonts w:ascii="Times New Roman" w:hAnsi="Times New Roman" w:cs="Times New Roman"/>
          <w:sz w:val="24"/>
          <w:szCs w:val="24"/>
        </w:rPr>
        <w:t xml:space="preserve">z </w:t>
      </w:r>
      <w:r w:rsidR="00C7286D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BB6B4A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feladata különösen, hogy </w:t>
      </w:r>
    </w:p>
    <w:p w:rsidR="00E01A5C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az ajánlattételi felhívás tartalmának, valamint az ajánlattétel</w:t>
      </w:r>
      <w:r w:rsidR="00CF591E">
        <w:rPr>
          <w:rFonts w:ascii="Times New Roman" w:hAnsi="Times New Roman" w:cs="Times New Roman"/>
          <w:sz w:val="24"/>
          <w:szCs w:val="24"/>
        </w:rPr>
        <w:t>i</w:t>
      </w:r>
      <w:r w:rsidRPr="001E765A">
        <w:rPr>
          <w:rFonts w:ascii="Times New Roman" w:hAnsi="Times New Roman" w:cs="Times New Roman"/>
          <w:sz w:val="24"/>
          <w:szCs w:val="24"/>
        </w:rPr>
        <w:t xml:space="preserve"> felhívásra kerülő ajánlattevő(k)</w:t>
      </w:r>
      <w:proofErr w:type="spellStart"/>
      <w:r w:rsidRPr="001E765A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1E765A">
        <w:rPr>
          <w:rFonts w:ascii="Times New Roman" w:hAnsi="Times New Roman" w:cs="Times New Roman"/>
          <w:sz w:val="24"/>
          <w:szCs w:val="24"/>
        </w:rPr>
        <w:t xml:space="preserve"> polgármesteri/jegyzői engedélyeztetésére irányuló levél</w:t>
      </w:r>
      <w:r w:rsidR="00BA5588" w:rsidRPr="001E765A">
        <w:rPr>
          <w:rFonts w:ascii="Times New Roman" w:hAnsi="Times New Roman" w:cs="Times New Roman"/>
          <w:sz w:val="24"/>
          <w:szCs w:val="24"/>
        </w:rPr>
        <w:t>nek</w:t>
      </w:r>
      <w:r w:rsidRPr="001E765A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Pr="001E765A">
        <w:rPr>
          <w:rFonts w:ascii="Times New Roman" w:hAnsi="Times New Roman" w:cs="Times New Roman"/>
          <w:b/>
          <w:sz w:val="24"/>
          <w:szCs w:val="24"/>
        </w:rPr>
        <w:t>ajánlattételi felhívást engedélyező levél</w:t>
      </w:r>
      <w:r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="00BA5588" w:rsidRPr="001E765A">
        <w:rPr>
          <w:rFonts w:ascii="Times New Roman" w:hAnsi="Times New Roman" w:cs="Times New Roman"/>
          <w:sz w:val="24"/>
          <w:szCs w:val="24"/>
        </w:rPr>
        <w:t xml:space="preserve">az </w:t>
      </w:r>
      <w:r w:rsidRPr="001E765A">
        <w:rPr>
          <w:rFonts w:ascii="Times New Roman" w:hAnsi="Times New Roman" w:cs="Times New Roman"/>
          <w:sz w:val="24"/>
          <w:szCs w:val="24"/>
        </w:rPr>
        <w:t>elkészítése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295" w:rsidRPr="001E765A" w:rsidRDefault="00D329EE" w:rsidP="005774A1">
      <w:pPr>
        <w:pStyle w:val="Nincstrkz"/>
        <w:numPr>
          <w:ilvl w:val="0"/>
          <w:numId w:val="6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beszerzések pénzügyi fedezete </w:t>
      </w:r>
      <w:r w:rsidR="006D597F" w:rsidRPr="001E765A">
        <w:rPr>
          <w:rFonts w:ascii="Times New Roman" w:hAnsi="Times New Roman" w:cs="Times New Roman"/>
          <w:sz w:val="24"/>
          <w:szCs w:val="24"/>
        </w:rPr>
        <w:t>rendelkezésre állásának folyamatos vizsgálata</w:t>
      </w:r>
      <w:r w:rsidRPr="001E765A">
        <w:rPr>
          <w:rFonts w:ascii="Times New Roman" w:hAnsi="Times New Roman" w:cs="Times New Roman"/>
          <w:sz w:val="24"/>
          <w:szCs w:val="24"/>
        </w:rPr>
        <w:t>,</w:t>
      </w:r>
    </w:p>
    <w:p w:rsidR="00665295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 becsült értékének megállapítása</w:t>
      </w:r>
      <w:r w:rsidR="00D329EE" w:rsidRPr="001E765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51D11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ajánlattételi felhívást engedélyező levél </w:t>
      </w:r>
      <w:r w:rsidR="00F077F2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részére történő megküldése annak előzetes igazolása céljából, hogy az adott beszerzés – figyelembe véve a beszerzés előterjesztő </w:t>
      </w:r>
      <w:r w:rsidR="00ED76B7" w:rsidRPr="00ED76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76B7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Pr="001E765A">
        <w:rPr>
          <w:rFonts w:ascii="Times New Roman" w:hAnsi="Times New Roman" w:cs="Times New Roman"/>
          <w:sz w:val="24"/>
          <w:szCs w:val="24"/>
        </w:rPr>
        <w:t xml:space="preserve"> által megadott becsült értékét, továbbá az egybeszámítás szabályait is – várhatóan nem tartozik közbeszerzési eljárás köteles körbe, 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a megfelelő eljárásrend alkalmazását, </w:t>
      </w:r>
      <w:r w:rsidRPr="001E765A">
        <w:rPr>
          <w:rFonts w:ascii="Times New Roman" w:hAnsi="Times New Roman" w:cs="Times New Roman"/>
          <w:sz w:val="24"/>
          <w:szCs w:val="24"/>
        </w:rPr>
        <w:t xml:space="preserve">továbbá három árajánlat bekérésének mellőzésével történő beszerzés esetén a kivétel – előterjesztő </w:t>
      </w:r>
      <w:r w:rsidR="00106E96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106E96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 által indokolt - alkalmazása a Szabályzat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A01B3B" w:rsidRPr="001E765A">
        <w:rPr>
          <w:rFonts w:ascii="Times New Roman" w:hAnsi="Times New Roman" w:cs="Times New Roman"/>
          <w:sz w:val="24"/>
          <w:szCs w:val="24"/>
        </w:rPr>
        <w:t>v</w:t>
      </w:r>
      <w:r w:rsidRPr="001E765A">
        <w:rPr>
          <w:rFonts w:ascii="Times New Roman" w:hAnsi="Times New Roman" w:cs="Times New Roman"/>
          <w:sz w:val="24"/>
          <w:szCs w:val="24"/>
        </w:rPr>
        <w:t xml:space="preserve">onatkozó rendelkezéseinek megfelel. </w:t>
      </w:r>
    </w:p>
    <w:p w:rsidR="00DE3313" w:rsidRPr="001E765A" w:rsidRDefault="00DE3313" w:rsidP="00B51D1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F077F2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fentiek szerinti igazolása a polgármesteri/jegyzői engedély megadásának feltétele, az igazolás hiányában az ajánlattételi felhívást engedélyező levél nem terjeszthető a Polgármester/Jegyző elé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E3313" w:rsidRPr="001E765A" w:rsidRDefault="00DE3313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ajánlattételi felhívást engedélyező levél Polgármester/Jegyző elé terjesztése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F37C39" w:rsidRPr="001E765A" w:rsidRDefault="00D329EE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gondoskodik az árajánlatok bekéréséről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F37C39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árajánlatok értékelése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329EE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szerződéskötés engedélyezésére vonatkozó levél összeállítása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8617D6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szerződéskötés engedélyezésére vonatkozó levél </w:t>
      </w:r>
      <w:r w:rsidR="007A0595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részére történő megküldése annak előzetes igazolása céljából, hogy az adott beszerzés – figyelembe véve az előterjesztő </w:t>
      </w:r>
      <w:r w:rsidR="00106E96" w:rsidRPr="00106E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6E96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Pr="001E765A">
        <w:rPr>
          <w:rFonts w:ascii="Times New Roman" w:hAnsi="Times New Roman" w:cs="Times New Roman"/>
          <w:sz w:val="24"/>
          <w:szCs w:val="24"/>
        </w:rPr>
        <w:t xml:space="preserve"> által elfogadni javasolt ajánlatot és az egybeszámítás szabályait is - nem tartozik közbeszerzési eljárás köteles körbe.   </w:t>
      </w:r>
    </w:p>
    <w:p w:rsidR="009B5597" w:rsidRPr="001E765A" w:rsidRDefault="009B5597" w:rsidP="008617D6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7A0595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7A059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fentiek szerinti igazolása a szerződéskötésre vonatkozó polgármesteri</w:t>
      </w:r>
      <w:r w:rsidR="001E7D88" w:rsidRPr="00CF1329">
        <w:rPr>
          <w:rFonts w:ascii="Times New Roman" w:hAnsi="Times New Roman" w:cs="Times New Roman"/>
          <w:i/>
          <w:sz w:val="24"/>
          <w:szCs w:val="24"/>
        </w:rPr>
        <w:t>/jegyzői</w:t>
      </w:r>
      <w:r w:rsidR="001E7D88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engedély megadásának feltétele, az igazolás hiányában a szerződéskötés megkötésének engedélyezésére vonatkozó levél nem terjeszthető a Polgármester</w:t>
      </w:r>
      <w:r w:rsidR="001E7D88">
        <w:rPr>
          <w:rFonts w:ascii="Times New Roman" w:hAnsi="Times New Roman" w:cs="Times New Roman"/>
          <w:sz w:val="24"/>
          <w:szCs w:val="24"/>
        </w:rPr>
        <w:t>/</w:t>
      </w:r>
      <w:r w:rsidR="001E7D88" w:rsidRPr="00CF1329">
        <w:rPr>
          <w:rFonts w:ascii="Times New Roman" w:hAnsi="Times New Roman" w:cs="Times New Roman"/>
          <w:i/>
          <w:sz w:val="24"/>
          <w:szCs w:val="24"/>
        </w:rPr>
        <w:t>Jegyző</w:t>
      </w:r>
      <w:r w:rsidRPr="001E765A">
        <w:rPr>
          <w:rFonts w:ascii="Times New Roman" w:hAnsi="Times New Roman" w:cs="Times New Roman"/>
          <w:sz w:val="24"/>
          <w:szCs w:val="24"/>
        </w:rPr>
        <w:t xml:space="preserve"> elé.</w:t>
      </w:r>
    </w:p>
    <w:p w:rsidR="00A10B0D" w:rsidRPr="001E765A" w:rsidRDefault="00A10B0D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szerződéskötés engedélyezésére vonatkozó levél Polgármester/Jegyző elé terjesztése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6B17EC" w:rsidRPr="001E765A" w:rsidRDefault="006B17EC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szerződéskötés előkészítése és lebonyolítása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28015A" w:rsidRPr="001E765A" w:rsidRDefault="0028015A" w:rsidP="00D329EE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561891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Pr="001E765A">
        <w:rPr>
          <w:rFonts w:ascii="Times New Roman" w:hAnsi="Times New Roman" w:cs="Times New Roman"/>
          <w:sz w:val="24"/>
          <w:szCs w:val="24"/>
        </w:rPr>
        <w:t xml:space="preserve"> igazolását is tartalmazó polgármesteri szerződéskötést engedélyező iratot az ELO jogügyleti nyilvántartó moduljában rögzít</w:t>
      </w:r>
      <w:r w:rsidR="009B5597" w:rsidRPr="001E765A">
        <w:rPr>
          <w:rFonts w:ascii="Times New Roman" w:hAnsi="Times New Roman" w:cs="Times New Roman"/>
          <w:sz w:val="24"/>
          <w:szCs w:val="24"/>
        </w:rPr>
        <w:t>i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956CAF" w:rsidRPr="001E765A" w:rsidRDefault="00CC6EF5" w:rsidP="004C617A">
      <w:pPr>
        <w:pStyle w:val="Nincstrkz"/>
        <w:numPr>
          <w:ilvl w:val="0"/>
          <w:numId w:val="6"/>
        </w:numPr>
        <w:spacing w:after="24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pénzügyi vonatkozású szerződésmódosítás esetén gondoskodik a szerződésmódosítás engedélyeztetéséről</w:t>
      </w:r>
      <w:r w:rsidR="002031E0" w:rsidRPr="001E765A">
        <w:rPr>
          <w:rFonts w:ascii="Times New Roman" w:hAnsi="Times New Roman" w:cs="Times New Roman"/>
          <w:sz w:val="24"/>
          <w:szCs w:val="24"/>
        </w:rPr>
        <w:t>.</w:t>
      </w:r>
    </w:p>
    <w:p w:rsidR="002F0D3D" w:rsidRPr="001E765A" w:rsidRDefault="002F0D3D" w:rsidP="00CC6EF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774A1" w:rsidRPr="001E765A" w:rsidRDefault="003959E7" w:rsidP="008617D6">
      <w:pPr>
        <w:spacing w:after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Beszerzési Osztály</w:t>
      </w:r>
      <w:r w:rsidR="00B11ED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2813" w:rsidRPr="009B3FC7">
        <w:rPr>
          <w:rFonts w:ascii="Times New Roman" w:hAnsi="Times New Roman" w:cs="Times New Roman"/>
          <w:b/>
          <w:sz w:val="24"/>
          <w:szCs w:val="24"/>
        </w:rPr>
        <w:t>felelőssége,</w:t>
      </w:r>
      <w:r w:rsidR="00622813" w:rsidRPr="001E765A">
        <w:rPr>
          <w:rFonts w:ascii="Times New Roman" w:hAnsi="Times New Roman" w:cs="Times New Roman"/>
          <w:b/>
          <w:sz w:val="24"/>
          <w:szCs w:val="24"/>
        </w:rPr>
        <w:t xml:space="preserve"> feladatai</w:t>
      </w:r>
    </w:p>
    <w:p w:rsidR="00622813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2.3. 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959E7" w:rsidRPr="006C462B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3959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22813" w:rsidRPr="001E765A">
        <w:rPr>
          <w:rFonts w:ascii="Times New Roman" w:hAnsi="Times New Roman" w:cs="Times New Roman"/>
          <w:sz w:val="24"/>
          <w:szCs w:val="24"/>
        </w:rPr>
        <w:t>megvizsgálja a</w:t>
      </w:r>
      <w:r w:rsidR="00106E96">
        <w:rPr>
          <w:rFonts w:ascii="Times New Roman" w:hAnsi="Times New Roman" w:cs="Times New Roman"/>
          <w:sz w:val="24"/>
          <w:szCs w:val="24"/>
        </w:rPr>
        <w:t xml:space="preserve">z </w:t>
      </w:r>
      <w:r w:rsidR="00106E96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 előterjesztése (ajánlattételi felhívást engedélyező levél) alapján, hogy az adott beszerzés – figyelembe véve a beszerzés előterjesztő </w:t>
      </w:r>
      <w:r w:rsidR="00106E96" w:rsidRPr="00106E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6E96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 által megadott becsült érték</w:t>
      </w:r>
      <w:r w:rsidR="00791A34" w:rsidRPr="001E765A">
        <w:rPr>
          <w:rFonts w:ascii="Times New Roman" w:hAnsi="Times New Roman" w:cs="Times New Roman"/>
          <w:sz w:val="24"/>
          <w:szCs w:val="24"/>
        </w:rPr>
        <w:t>e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t, továbbá az egybeszámítás szabályait is – várhatóan nem tartozik közbeszerzési eljárás köteles körbe, 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megfelelő eljárásrend került kiválasztásra, 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továbbá három árajánlat bekérésének mellőzésével történő beszerzés esetén a kivétel – előterjesztő </w:t>
      </w:r>
      <w:r w:rsidR="00A0470A" w:rsidRPr="00A047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470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 által indokolt - alkalmazása a Szabályzat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622813" w:rsidRPr="001E765A">
        <w:rPr>
          <w:rFonts w:ascii="Times New Roman" w:hAnsi="Times New Roman" w:cs="Times New Roman"/>
          <w:sz w:val="24"/>
          <w:szCs w:val="24"/>
        </w:rPr>
        <w:t>vonatkozó rendelkezéseinek megfelel.</w:t>
      </w:r>
    </w:p>
    <w:p w:rsidR="009F6AAE" w:rsidRPr="001E765A" w:rsidRDefault="009F6AAE" w:rsidP="005A5E97">
      <w:pPr>
        <w:pStyle w:val="Nincstrkz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813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2.4. </w:t>
      </w:r>
      <w:r w:rsidR="0085151D"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3959E7" w:rsidRPr="001D11B2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3959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151D" w:rsidRPr="001E765A">
        <w:rPr>
          <w:rFonts w:ascii="Times New Roman" w:hAnsi="Times New Roman" w:cs="Times New Roman"/>
          <w:sz w:val="24"/>
          <w:szCs w:val="24"/>
        </w:rPr>
        <w:t>megvizsgálja a</w:t>
      </w:r>
      <w:r w:rsidR="00106E96">
        <w:rPr>
          <w:rFonts w:ascii="Times New Roman" w:hAnsi="Times New Roman" w:cs="Times New Roman"/>
          <w:sz w:val="24"/>
          <w:szCs w:val="24"/>
        </w:rPr>
        <w:t xml:space="preserve">z </w:t>
      </w:r>
      <w:r w:rsidR="00106E96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85151D" w:rsidRPr="001E765A">
        <w:rPr>
          <w:rFonts w:ascii="Times New Roman" w:hAnsi="Times New Roman" w:cs="Times New Roman"/>
          <w:sz w:val="24"/>
          <w:szCs w:val="24"/>
        </w:rPr>
        <w:t xml:space="preserve"> előterjesztése (szerződéskötés </w:t>
      </w:r>
      <w:r w:rsidR="00EF151E" w:rsidRPr="001E765A">
        <w:rPr>
          <w:rFonts w:ascii="Times New Roman" w:hAnsi="Times New Roman" w:cs="Times New Roman"/>
          <w:sz w:val="24"/>
          <w:szCs w:val="24"/>
        </w:rPr>
        <w:t xml:space="preserve">engedélyezésére vonatkozó levél) alapján, hogy az adott beszerzés – figyelembe véve az előterjesztő </w:t>
      </w:r>
      <w:r w:rsidR="00A0470A" w:rsidRPr="00A047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470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EF151E" w:rsidRPr="001E765A">
        <w:rPr>
          <w:rFonts w:ascii="Times New Roman" w:hAnsi="Times New Roman" w:cs="Times New Roman"/>
          <w:sz w:val="24"/>
          <w:szCs w:val="24"/>
        </w:rPr>
        <w:t xml:space="preserve"> által elfogadni javasolt ajánlatot és az egybeszámítás szabályait is - nem tartozik közbeszerzési eljárás köteles körbe.</w:t>
      </w:r>
    </w:p>
    <w:p w:rsidR="009F6AAE" w:rsidRPr="001E765A" w:rsidRDefault="009F6AAE" w:rsidP="005A5E97">
      <w:pPr>
        <w:pStyle w:val="Nincstrkz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D7B2B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2.5. </w:t>
      </w:r>
      <w:r w:rsidR="00B051E6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D761B2" w:rsidRPr="00CF379D">
        <w:rPr>
          <w:rFonts w:ascii="Times New Roman" w:hAnsi="Times New Roman" w:cs="Times New Roman"/>
          <w:sz w:val="24"/>
          <w:szCs w:val="24"/>
        </w:rPr>
        <w:t>nettó 2</w:t>
      </w:r>
      <w:r w:rsidR="00B051E6" w:rsidRPr="00CF379D">
        <w:rPr>
          <w:rFonts w:ascii="Times New Roman" w:hAnsi="Times New Roman" w:cs="Times New Roman"/>
          <w:sz w:val="24"/>
          <w:szCs w:val="24"/>
        </w:rPr>
        <w:t xml:space="preserve"> millió Ft</w:t>
      </w:r>
      <w:r w:rsidR="00B051E6" w:rsidRPr="000E0F94">
        <w:rPr>
          <w:rFonts w:ascii="Times New Roman" w:hAnsi="Times New Roman" w:cs="Times New Roman"/>
          <w:sz w:val="24"/>
          <w:szCs w:val="24"/>
        </w:rPr>
        <w:t xml:space="preserve"> </w:t>
      </w:r>
      <w:r w:rsidR="00B051E6" w:rsidRPr="001E765A">
        <w:rPr>
          <w:rFonts w:ascii="Times New Roman" w:hAnsi="Times New Roman" w:cs="Times New Roman"/>
          <w:sz w:val="24"/>
          <w:szCs w:val="24"/>
        </w:rPr>
        <w:t xml:space="preserve">beszerzési értéket el nem érő </w:t>
      </w:r>
      <w:r w:rsidR="002F0B2B" w:rsidRPr="001E765A">
        <w:rPr>
          <w:rFonts w:ascii="Times New Roman" w:hAnsi="Times New Roman" w:cs="Times New Roman"/>
          <w:sz w:val="24"/>
          <w:szCs w:val="24"/>
        </w:rPr>
        <w:t>Kis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értékű beszerzések esetén a szerződéskötésre vonatkozó </w:t>
      </w:r>
      <w:r w:rsidR="00FE62E7" w:rsidRPr="00B105C2">
        <w:rPr>
          <w:rFonts w:ascii="Times New Roman" w:hAnsi="Times New Roman" w:cs="Times New Roman"/>
          <w:i/>
          <w:sz w:val="24"/>
          <w:szCs w:val="24"/>
        </w:rPr>
        <w:t xml:space="preserve">Osztályvezetői 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döntés meghozatalát megelőzően az adott </w:t>
      </w:r>
      <w:r w:rsidR="00A0470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A0470A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vezetője írásbeli </w:t>
      </w:r>
      <w:r w:rsidR="00ED7B2B" w:rsidRPr="009E1F0C">
        <w:rPr>
          <w:rFonts w:ascii="Times New Roman" w:hAnsi="Times New Roman" w:cs="Times New Roman"/>
          <w:i/>
          <w:sz w:val="24"/>
          <w:szCs w:val="24"/>
        </w:rPr>
        <w:t>megkeresést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köteles küldeni a </w:t>
      </w:r>
      <w:r w:rsidR="003959E7" w:rsidRPr="001D11B2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3959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részére annak előzetes igazolása céljából, hogy az adott beszerzés – figyelembe véve az előterjesztő </w:t>
      </w:r>
      <w:r w:rsidR="00A0470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A0470A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által elfogadni javasolt ajánlatot és az egybeszámítás </w:t>
      </w:r>
      <w:r w:rsidR="00ED7B2B" w:rsidRPr="006C462B">
        <w:rPr>
          <w:rFonts w:ascii="Times New Roman" w:hAnsi="Times New Roman" w:cs="Times New Roman"/>
          <w:sz w:val="24"/>
          <w:szCs w:val="24"/>
        </w:rPr>
        <w:t>szabályai</w:t>
      </w:r>
      <w:r w:rsidR="007C26DA" w:rsidRPr="006C462B">
        <w:rPr>
          <w:rFonts w:ascii="Times New Roman" w:hAnsi="Times New Roman" w:cs="Times New Roman"/>
          <w:sz w:val="24"/>
          <w:szCs w:val="24"/>
        </w:rPr>
        <w:t>t</w:t>
      </w:r>
      <w:r w:rsidR="00ED7B2B" w:rsidRPr="003959E7">
        <w:rPr>
          <w:rFonts w:ascii="Times New Roman" w:hAnsi="Times New Roman" w:cs="Times New Roman"/>
          <w:sz w:val="24"/>
          <w:szCs w:val="24"/>
        </w:rPr>
        <w:t xml:space="preserve"> is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– nem tartozik közbeszerzési eljárás köteles körbe. </w:t>
      </w:r>
    </w:p>
    <w:p w:rsidR="001C7F68" w:rsidRPr="001E765A" w:rsidRDefault="001C7F68" w:rsidP="005A5E97">
      <w:pPr>
        <w:pStyle w:val="Nincstrkz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C1044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2.6. 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959E7" w:rsidRPr="001D11B2">
        <w:rPr>
          <w:rFonts w:ascii="Times New Roman" w:hAnsi="Times New Roman" w:cs="Times New Roman"/>
          <w:i/>
          <w:sz w:val="24"/>
          <w:szCs w:val="24"/>
        </w:rPr>
        <w:t>Beszerzési Osztály</w:t>
      </w:r>
      <w:r w:rsidR="003959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0B2B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pénzügyi vonatkozású szerződésmódosítás engedélyezése során ellenőrzi a szerződésmódosítással létrejövő nettó beszerzési érték számítása, </w:t>
      </w:r>
      <w:r w:rsidR="00B32037" w:rsidRPr="001E765A">
        <w:rPr>
          <w:rFonts w:ascii="Times New Roman" w:hAnsi="Times New Roman" w:cs="Times New Roman"/>
          <w:sz w:val="24"/>
          <w:szCs w:val="24"/>
        </w:rPr>
        <w:t>és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 a módosításra vonatkozó döntés meghozatalára jogosult szerv meghatározása jelen intézkedésnek való megfelelőségét is.</w:t>
      </w:r>
    </w:p>
    <w:p w:rsidR="00532E72" w:rsidRPr="001E765A" w:rsidRDefault="00532E72" w:rsidP="002F0D3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74A1" w:rsidRPr="001E765A" w:rsidRDefault="005774A1" w:rsidP="00DF0A4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4D9" w:rsidRPr="001E765A" w:rsidRDefault="002B4AEB" w:rsidP="00DF0A4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>AZ ELJÁRÁS LEFOLYTATÁSÁNAK RENDJE</w:t>
      </w:r>
    </w:p>
    <w:p w:rsidR="008359BE" w:rsidRPr="001E765A" w:rsidRDefault="008359BE" w:rsidP="00B014D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2F0B2B" w:rsidRPr="001E765A" w:rsidRDefault="00FA2467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1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. A beszerzési eljárás során alkalmazandó eljárásrend meghatározása</w:t>
      </w:r>
    </w:p>
    <w:p w:rsidR="005774A1" w:rsidRPr="001E765A" w:rsidRDefault="00C0681D" w:rsidP="008617D6">
      <w:pPr>
        <w:pStyle w:val="Listaszerbekezds"/>
        <w:numPr>
          <w:ilvl w:val="0"/>
          <w:numId w:val="24"/>
        </w:numPr>
        <w:spacing w:after="24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2F0D3D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 hatálya alá tartozó beszerzés esetén a</w:t>
      </w:r>
      <w:r w:rsidR="00A0470A">
        <w:rPr>
          <w:rFonts w:ascii="Times New Roman" w:hAnsi="Times New Roman" w:cs="Times New Roman"/>
          <w:sz w:val="24"/>
          <w:szCs w:val="24"/>
        </w:rPr>
        <w:t xml:space="preserve">z </w:t>
      </w:r>
      <w:r w:rsidR="00A0470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A0470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kiválasztja a beszerzés lebonyolítása során alkalmazandó</w:t>
      </w:r>
      <w:r w:rsidR="002F0B2B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2F0D3D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5774A1"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2F0D3D" w:rsidRPr="001E765A">
        <w:rPr>
          <w:rFonts w:ascii="Times New Roman" w:hAnsi="Times New Roman" w:cs="Times New Roman"/>
          <w:sz w:val="24"/>
          <w:szCs w:val="24"/>
        </w:rPr>
        <w:t>Szabályzatban meghatározottaknak megfelelő</w:t>
      </w:r>
      <w:r w:rsidR="002F0B2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eljárásrendet.</w:t>
      </w:r>
    </w:p>
    <w:p w:rsidR="008617D6" w:rsidRPr="001E765A" w:rsidRDefault="008617D6" w:rsidP="008617D6">
      <w:pPr>
        <w:pStyle w:val="Listaszerbekezds"/>
        <w:spacing w:after="240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567E7" w:rsidRPr="001E765A" w:rsidRDefault="00C0681D" w:rsidP="00C109DE">
      <w:pPr>
        <w:pStyle w:val="Listaszerbekezds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 során alkalmazható eljárásrendek:</w:t>
      </w:r>
    </w:p>
    <w:p w:rsidR="007567E7" w:rsidRPr="009B3FC7" w:rsidRDefault="00C0681D" w:rsidP="00047BB5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Pr="001E765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F1329">
        <w:rPr>
          <w:rFonts w:ascii="Times New Roman" w:hAnsi="Times New Roman" w:cs="Times New Roman"/>
          <w:sz w:val="24"/>
          <w:szCs w:val="24"/>
        </w:rPr>
        <w:t xml:space="preserve">a nettó </w:t>
      </w:r>
      <w:r w:rsidR="00D761B2" w:rsidRPr="00CF1329">
        <w:rPr>
          <w:rFonts w:ascii="Times New Roman" w:hAnsi="Times New Roman" w:cs="Times New Roman"/>
          <w:sz w:val="24"/>
          <w:szCs w:val="24"/>
        </w:rPr>
        <w:t>2</w:t>
      </w:r>
      <w:r w:rsidR="00194C54" w:rsidRPr="00CF1329">
        <w:rPr>
          <w:rFonts w:ascii="Times New Roman" w:hAnsi="Times New Roman" w:cs="Times New Roman"/>
          <w:sz w:val="24"/>
          <w:szCs w:val="24"/>
        </w:rPr>
        <w:t>.0</w:t>
      </w:r>
      <w:r w:rsidRPr="00CF1329">
        <w:rPr>
          <w:rFonts w:ascii="Times New Roman" w:hAnsi="Times New Roman" w:cs="Times New Roman"/>
          <w:sz w:val="24"/>
          <w:szCs w:val="24"/>
        </w:rPr>
        <w:t xml:space="preserve">00.000 Ft összeget </w:t>
      </w:r>
      <w:r w:rsidR="00194C54" w:rsidRPr="00CF1329">
        <w:rPr>
          <w:rFonts w:ascii="Times New Roman" w:hAnsi="Times New Roman" w:cs="Times New Roman"/>
          <w:sz w:val="24"/>
          <w:szCs w:val="24"/>
        </w:rPr>
        <w:t xml:space="preserve">el nem érő </w:t>
      </w:r>
      <w:r w:rsidRPr="00CF1329">
        <w:rPr>
          <w:rFonts w:ascii="Times New Roman" w:hAnsi="Times New Roman" w:cs="Times New Roman"/>
          <w:sz w:val="24"/>
          <w:szCs w:val="24"/>
        </w:rPr>
        <w:t>beszerzések esetén követendő eljárásrend</w:t>
      </w:r>
      <w:r w:rsidR="00FB6E37" w:rsidRPr="009B3FC7">
        <w:rPr>
          <w:rFonts w:ascii="Times New Roman" w:hAnsi="Times New Roman" w:cs="Times New Roman"/>
          <w:sz w:val="24"/>
          <w:szCs w:val="24"/>
        </w:rPr>
        <w:t>,</w:t>
      </w:r>
    </w:p>
    <w:p w:rsidR="007567E7" w:rsidRPr="00CF1329" w:rsidRDefault="00C0681D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 xml:space="preserve">b) a nettó </w:t>
      </w:r>
      <w:r w:rsidR="00D761B2" w:rsidRPr="00CF1329">
        <w:rPr>
          <w:rFonts w:ascii="Times New Roman" w:hAnsi="Times New Roman" w:cs="Times New Roman"/>
          <w:sz w:val="24"/>
          <w:szCs w:val="24"/>
        </w:rPr>
        <w:t>2</w:t>
      </w:r>
      <w:r w:rsidR="00127C00" w:rsidRPr="00CF1329">
        <w:rPr>
          <w:rFonts w:ascii="Times New Roman" w:hAnsi="Times New Roman" w:cs="Times New Roman"/>
          <w:sz w:val="24"/>
          <w:szCs w:val="24"/>
        </w:rPr>
        <w:t>.0</w:t>
      </w:r>
      <w:r w:rsidRPr="00CF1329">
        <w:rPr>
          <w:rFonts w:ascii="Times New Roman" w:hAnsi="Times New Roman" w:cs="Times New Roman"/>
          <w:sz w:val="24"/>
          <w:szCs w:val="24"/>
        </w:rPr>
        <w:t xml:space="preserve">00.000 Ft összeget 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elérő, de </w:t>
      </w:r>
      <w:r w:rsidR="002031E0" w:rsidRPr="00CF1329">
        <w:rPr>
          <w:rFonts w:ascii="Times New Roman" w:hAnsi="Times New Roman" w:cs="Times New Roman"/>
          <w:sz w:val="24"/>
          <w:szCs w:val="24"/>
        </w:rPr>
        <w:t xml:space="preserve">a nettó 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5.000.000 Ft összeget meg nem haladó </w:t>
      </w:r>
      <w:r w:rsidR="00C55EC6" w:rsidRPr="00CF1329">
        <w:rPr>
          <w:rFonts w:ascii="Times New Roman" w:hAnsi="Times New Roman" w:cs="Times New Roman"/>
          <w:sz w:val="24"/>
          <w:szCs w:val="24"/>
        </w:rPr>
        <w:t xml:space="preserve">beszerzési érték esetén alkalmazandó </w:t>
      </w:r>
      <w:r w:rsidR="00127C00" w:rsidRPr="00CF1329">
        <w:rPr>
          <w:rFonts w:ascii="Times New Roman" w:hAnsi="Times New Roman" w:cs="Times New Roman"/>
          <w:sz w:val="24"/>
          <w:szCs w:val="24"/>
        </w:rPr>
        <w:t>eljárásrend</w:t>
      </w:r>
      <w:r w:rsidR="00FB6E37" w:rsidRPr="00CF1329">
        <w:rPr>
          <w:rFonts w:ascii="Times New Roman" w:hAnsi="Times New Roman" w:cs="Times New Roman"/>
          <w:sz w:val="24"/>
          <w:szCs w:val="24"/>
        </w:rPr>
        <w:t>,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1B2" w:rsidRPr="009B3FC7" w:rsidRDefault="00D761B2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C55EC6" w:rsidRPr="001E765A" w:rsidRDefault="00C0681D" w:rsidP="00D761B2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c) a </w:t>
      </w:r>
      <w:r w:rsidR="00127C00" w:rsidRPr="001E765A">
        <w:rPr>
          <w:rFonts w:ascii="Times New Roman" w:hAnsi="Times New Roman" w:cs="Times New Roman"/>
          <w:sz w:val="24"/>
          <w:szCs w:val="24"/>
        </w:rPr>
        <w:t>nettó 5.000.000 Ft összeget meghaladó, de</w:t>
      </w:r>
      <w:r w:rsidR="002031E0" w:rsidRPr="001E765A">
        <w:rPr>
          <w:rFonts w:ascii="Times New Roman" w:hAnsi="Times New Roman" w:cs="Times New Roman"/>
          <w:sz w:val="24"/>
          <w:szCs w:val="24"/>
        </w:rPr>
        <w:t xml:space="preserve"> a nettó</w:t>
      </w:r>
      <w:r w:rsidR="00127C00" w:rsidRPr="001E765A">
        <w:rPr>
          <w:rFonts w:ascii="Times New Roman" w:hAnsi="Times New Roman" w:cs="Times New Roman"/>
          <w:sz w:val="24"/>
          <w:szCs w:val="24"/>
        </w:rPr>
        <w:t xml:space="preserve"> 10.000.000 Ft összeget </w:t>
      </w:r>
      <w:r w:rsidR="00C55EC6" w:rsidRPr="001E765A">
        <w:rPr>
          <w:rFonts w:ascii="Times New Roman" w:hAnsi="Times New Roman" w:cs="Times New Roman"/>
          <w:sz w:val="24"/>
          <w:szCs w:val="24"/>
        </w:rPr>
        <w:t xml:space="preserve">el nem érő beszerzési érték esetén alkalmazandó </w:t>
      </w:r>
      <w:r w:rsidR="00127C00" w:rsidRPr="001E765A">
        <w:rPr>
          <w:rFonts w:ascii="Times New Roman" w:hAnsi="Times New Roman" w:cs="Times New Roman"/>
          <w:sz w:val="24"/>
          <w:szCs w:val="24"/>
        </w:rPr>
        <w:t>eljárásrend</w:t>
      </w:r>
      <w:r w:rsidR="00D761B2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761B2" w:rsidRPr="001E765A" w:rsidRDefault="00D761B2" w:rsidP="00D761B2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567E7" w:rsidRPr="001E765A" w:rsidRDefault="00C55EC6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d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Pr="001E765A">
        <w:rPr>
          <w:rFonts w:ascii="Times New Roman" w:hAnsi="Times New Roman" w:cs="Times New Roman"/>
          <w:sz w:val="24"/>
          <w:szCs w:val="24"/>
        </w:rPr>
        <w:t xml:space="preserve">a nettó 10.000.000 Ft összeget elérő vagy meghaladó beszerzési érték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esetén alkalmazandó eljárásrend. </w:t>
      </w:r>
    </w:p>
    <w:p w:rsidR="00826F4B" w:rsidRPr="001E765A" w:rsidRDefault="00826F4B" w:rsidP="00A425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7BB5" w:rsidRPr="001E765A" w:rsidRDefault="004F7922" w:rsidP="004C617A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</w:t>
      </w:r>
      <w:r w:rsidR="00867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A beszerzési eljárások lefolytatásának szabályai</w:t>
      </w:r>
    </w:p>
    <w:p w:rsidR="00680809" w:rsidRPr="00CF1329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C109DE" w:rsidRPr="001E765A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F0B2B" w:rsidRPr="00CF1329">
        <w:rPr>
          <w:rFonts w:ascii="Times New Roman" w:hAnsi="Times New Roman" w:cs="Times New Roman"/>
          <w:b/>
          <w:sz w:val="24"/>
          <w:szCs w:val="24"/>
        </w:rPr>
        <w:t xml:space="preserve">Kis értékű, </w:t>
      </w:r>
      <w:r w:rsidR="008359BE" w:rsidRPr="00CF132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D761B2" w:rsidRPr="00CF1329">
        <w:rPr>
          <w:rFonts w:ascii="Times New Roman" w:hAnsi="Times New Roman" w:cs="Times New Roman"/>
          <w:b/>
          <w:sz w:val="24"/>
          <w:szCs w:val="24"/>
        </w:rPr>
        <w:t>2</w:t>
      </w:r>
      <w:r w:rsidR="00680809" w:rsidRPr="00CF1329">
        <w:rPr>
          <w:rFonts w:ascii="Times New Roman" w:hAnsi="Times New Roman" w:cs="Times New Roman"/>
          <w:b/>
          <w:sz w:val="24"/>
          <w:szCs w:val="24"/>
        </w:rPr>
        <w:t>.0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00.000 Ft összeget </w:t>
      </w:r>
      <w:r w:rsidR="001B1491" w:rsidRPr="00CF1329">
        <w:rPr>
          <w:rFonts w:ascii="Times New Roman" w:hAnsi="Times New Roman" w:cs="Times New Roman"/>
          <w:b/>
          <w:sz w:val="24"/>
          <w:szCs w:val="24"/>
        </w:rPr>
        <w:t>el nem érő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 beszerzés</w:t>
      </w:r>
      <w:r w:rsidR="001B1491" w:rsidRPr="00CF1329">
        <w:rPr>
          <w:rFonts w:ascii="Times New Roman" w:hAnsi="Times New Roman" w:cs="Times New Roman"/>
          <w:b/>
          <w:sz w:val="24"/>
          <w:szCs w:val="24"/>
        </w:rPr>
        <w:t xml:space="preserve">i érték </w:t>
      </w:r>
      <w:r w:rsidR="00243255" w:rsidRPr="00CF1329">
        <w:rPr>
          <w:rFonts w:ascii="Times New Roman" w:hAnsi="Times New Roman" w:cs="Times New Roman"/>
          <w:b/>
          <w:sz w:val="24"/>
          <w:szCs w:val="24"/>
        </w:rPr>
        <w:t>esetén követendő eljárásrend:</w:t>
      </w:r>
    </w:p>
    <w:p w:rsidR="00845390" w:rsidRPr="00CF1329" w:rsidRDefault="00845390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B5" w:rsidRPr="00CF1329" w:rsidRDefault="00C0681D" w:rsidP="008617D6">
      <w:pPr>
        <w:spacing w:after="360"/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>A</w:t>
      </w:r>
      <w:r w:rsidR="001B1491" w:rsidRPr="00CF1329">
        <w:rPr>
          <w:rFonts w:ascii="Times New Roman" w:hAnsi="Times New Roman" w:cs="Times New Roman"/>
          <w:sz w:val="24"/>
          <w:szCs w:val="24"/>
        </w:rPr>
        <w:t>z Önkormányzat/Hivatal</w:t>
      </w:r>
      <w:r w:rsidR="00D761B2" w:rsidRPr="00CF1329">
        <w:rPr>
          <w:rFonts w:ascii="Times New Roman" w:hAnsi="Times New Roman" w:cs="Times New Roman"/>
          <w:sz w:val="24"/>
          <w:szCs w:val="24"/>
        </w:rPr>
        <w:t>/Költségvetési szervek</w:t>
      </w:r>
      <w:r w:rsidR="001B1491" w:rsidRPr="00CF1329">
        <w:rPr>
          <w:rFonts w:ascii="Times New Roman" w:hAnsi="Times New Roman" w:cs="Times New Roman"/>
          <w:sz w:val="24"/>
          <w:szCs w:val="24"/>
        </w:rPr>
        <w:t xml:space="preserve"> </w:t>
      </w:r>
      <w:r w:rsidR="002F0B2B" w:rsidRPr="00CF1329">
        <w:rPr>
          <w:rFonts w:ascii="Times New Roman" w:hAnsi="Times New Roman" w:cs="Times New Roman"/>
          <w:sz w:val="24"/>
          <w:szCs w:val="24"/>
        </w:rPr>
        <w:t>K</w:t>
      </w:r>
      <w:r w:rsidR="001B1491" w:rsidRPr="00CF1329">
        <w:rPr>
          <w:rFonts w:ascii="Times New Roman" w:hAnsi="Times New Roman" w:cs="Times New Roman"/>
          <w:sz w:val="24"/>
          <w:szCs w:val="24"/>
        </w:rPr>
        <w:t>is</w:t>
      </w:r>
      <w:r w:rsidR="00AE3B84" w:rsidRPr="00CF1329">
        <w:rPr>
          <w:rFonts w:ascii="Times New Roman" w:hAnsi="Times New Roman" w:cs="Times New Roman"/>
          <w:sz w:val="24"/>
          <w:szCs w:val="24"/>
        </w:rPr>
        <w:t xml:space="preserve"> </w:t>
      </w:r>
      <w:r w:rsidR="001B1491" w:rsidRPr="00CF1329">
        <w:rPr>
          <w:rFonts w:ascii="Times New Roman" w:hAnsi="Times New Roman" w:cs="Times New Roman"/>
          <w:sz w:val="24"/>
          <w:szCs w:val="24"/>
        </w:rPr>
        <w:t>értékű beszerzései tekintetében a</w:t>
      </w:r>
      <w:r w:rsidR="00A905DD">
        <w:rPr>
          <w:rFonts w:ascii="Times New Roman" w:hAnsi="Times New Roman" w:cs="Times New Roman"/>
          <w:sz w:val="24"/>
          <w:szCs w:val="24"/>
        </w:rPr>
        <w:t>z</w:t>
      </w:r>
      <w:r w:rsidR="001B1491" w:rsidRPr="00CF1329">
        <w:rPr>
          <w:rFonts w:ascii="Times New Roman" w:hAnsi="Times New Roman" w:cs="Times New Roman"/>
          <w:sz w:val="24"/>
          <w:szCs w:val="24"/>
        </w:rPr>
        <w:t xml:space="preserve"> </w:t>
      </w:r>
      <w:r w:rsidR="00A905DD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A905DD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1B1491" w:rsidRPr="00CF1329">
        <w:rPr>
          <w:rFonts w:ascii="Times New Roman" w:hAnsi="Times New Roman" w:cs="Times New Roman"/>
          <w:sz w:val="24"/>
          <w:szCs w:val="24"/>
        </w:rPr>
        <w:t>vezetője</w:t>
      </w:r>
      <w:r w:rsidR="001E17C4" w:rsidRPr="00CF1329">
        <w:rPr>
          <w:rFonts w:ascii="Times New Roman" w:hAnsi="Times New Roman" w:cs="Times New Roman"/>
          <w:sz w:val="24"/>
          <w:szCs w:val="24"/>
        </w:rPr>
        <w:t>, a</w:t>
      </w:r>
      <w:r w:rsidR="00C22540" w:rsidRPr="00CF1329">
        <w:rPr>
          <w:rFonts w:ascii="Times New Roman" w:hAnsi="Times New Roman" w:cs="Times New Roman"/>
          <w:sz w:val="24"/>
          <w:szCs w:val="24"/>
        </w:rPr>
        <w:t>z</w:t>
      </w:r>
      <w:r w:rsidR="001E17C4" w:rsidRPr="00CF1329">
        <w:rPr>
          <w:rFonts w:ascii="Times New Roman" w:hAnsi="Times New Roman" w:cs="Times New Roman"/>
          <w:sz w:val="24"/>
          <w:szCs w:val="24"/>
        </w:rPr>
        <w:t xml:space="preserve"> önálló kötelezettségvállalási jogkörrel rendelkező költség</w:t>
      </w:r>
      <w:r w:rsidR="00041177" w:rsidRPr="00CF1329">
        <w:rPr>
          <w:rFonts w:ascii="Times New Roman" w:hAnsi="Times New Roman" w:cs="Times New Roman"/>
          <w:sz w:val="24"/>
          <w:szCs w:val="24"/>
        </w:rPr>
        <w:t>vetési szerv vezetője dönt.</w:t>
      </w:r>
    </w:p>
    <w:p w:rsidR="00845390" w:rsidRPr="00CF1329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32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C109DE" w:rsidRPr="00CF1329">
        <w:rPr>
          <w:rFonts w:ascii="Times New Roman" w:hAnsi="Times New Roman" w:cs="Times New Roman"/>
          <w:b/>
          <w:sz w:val="24"/>
          <w:szCs w:val="24"/>
        </w:rPr>
        <w:t>A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 nett</w:t>
      </w:r>
      <w:r w:rsidR="00D761B2" w:rsidRPr="00CF1329">
        <w:rPr>
          <w:rFonts w:ascii="Times New Roman" w:hAnsi="Times New Roman" w:cs="Times New Roman"/>
          <w:b/>
          <w:sz w:val="24"/>
          <w:szCs w:val="24"/>
        </w:rPr>
        <w:t>ó 2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>.000.000 Ft összeget elérő, de</w:t>
      </w:r>
      <w:r w:rsidR="002031E0" w:rsidRPr="00CF1329">
        <w:rPr>
          <w:rFonts w:ascii="Times New Roman" w:hAnsi="Times New Roman" w:cs="Times New Roman"/>
          <w:b/>
          <w:sz w:val="24"/>
          <w:szCs w:val="24"/>
        </w:rPr>
        <w:t xml:space="preserve"> a nettó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 5.000.000 Ft összeget meg nem haladó </w:t>
      </w:r>
      <w:r w:rsidR="002F0B2B" w:rsidRPr="00CF1329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beszerzési érték esetén alkalmazandó </w:t>
      </w:r>
      <w:r w:rsidR="00243255" w:rsidRPr="00CF1329">
        <w:rPr>
          <w:rFonts w:ascii="Times New Roman" w:hAnsi="Times New Roman" w:cs="Times New Roman"/>
          <w:b/>
          <w:sz w:val="24"/>
          <w:szCs w:val="24"/>
        </w:rPr>
        <w:t>eljárásrend:</w:t>
      </w:r>
    </w:p>
    <w:p w:rsidR="004033FC" w:rsidRPr="009B3FC7" w:rsidRDefault="004033FC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238E" w:rsidRPr="001E765A" w:rsidRDefault="002F0B2B" w:rsidP="0030238E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a)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Az Önkormányzat, továbbá a Költségvetési szerv e beszerzései tekintetében a</w:t>
      </w:r>
      <w:r w:rsidR="00A905DD">
        <w:rPr>
          <w:rFonts w:ascii="Times New Roman" w:hAnsi="Times New Roman" w:cs="Times New Roman"/>
          <w:sz w:val="24"/>
          <w:szCs w:val="24"/>
        </w:rPr>
        <w:t>z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A905DD" w:rsidRPr="00A905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05DD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A905DD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6364FE" w:rsidRPr="001E765A">
        <w:rPr>
          <w:rFonts w:ascii="Times New Roman" w:hAnsi="Times New Roman" w:cs="Times New Roman"/>
          <w:sz w:val="24"/>
          <w:szCs w:val="24"/>
        </w:rPr>
        <w:t>/Költségvetési szerv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előterjesztése alapján a Polgármester saját hatáskörben dönt.</w:t>
      </w:r>
    </w:p>
    <w:p w:rsidR="00190205" w:rsidRPr="001E765A" w:rsidRDefault="00190205" w:rsidP="00190205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90205" w:rsidRPr="001E765A" w:rsidRDefault="002F0B2B" w:rsidP="008617D6">
      <w:pPr>
        <w:spacing w:after="12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b) </w:t>
      </w:r>
      <w:r w:rsidR="004033FC" w:rsidRPr="001E765A">
        <w:rPr>
          <w:rFonts w:ascii="Times New Roman" w:hAnsi="Times New Roman" w:cs="Times New Roman"/>
          <w:sz w:val="24"/>
          <w:szCs w:val="24"/>
        </w:rPr>
        <w:t>A Polgármesteri Hivatal e beszerzései tekintetében a</w:t>
      </w:r>
      <w:r w:rsidR="00A905DD">
        <w:rPr>
          <w:rFonts w:ascii="Times New Roman" w:hAnsi="Times New Roman" w:cs="Times New Roman"/>
          <w:sz w:val="24"/>
          <w:szCs w:val="24"/>
        </w:rPr>
        <w:t xml:space="preserve">z </w:t>
      </w:r>
      <w:r w:rsidR="00A905DD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4033FC" w:rsidRPr="001E765A">
        <w:rPr>
          <w:rFonts w:ascii="Times New Roman" w:hAnsi="Times New Roman" w:cs="Times New Roman"/>
          <w:sz w:val="24"/>
          <w:szCs w:val="24"/>
        </w:rPr>
        <w:t xml:space="preserve"> előterjesztése alapján a Jegyző saját hatáskörben dönt.</w:t>
      </w:r>
    </w:p>
    <w:p w:rsidR="00190205" w:rsidRPr="001E765A" w:rsidRDefault="00190205" w:rsidP="00861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255" w:rsidRPr="001E765A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2.3.</w:t>
      </w:r>
      <w:r w:rsidR="00190205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9DE" w:rsidRPr="001E765A">
        <w:rPr>
          <w:rFonts w:ascii="Times New Roman" w:hAnsi="Times New Roman" w:cs="Times New Roman"/>
          <w:b/>
          <w:sz w:val="24"/>
          <w:szCs w:val="24"/>
        </w:rPr>
        <w:t>A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 xml:space="preserve"> nettó 5.000.000 Ft összeget meghaladó, de </w:t>
      </w:r>
      <w:r w:rsidR="002031E0" w:rsidRPr="001E765A">
        <w:rPr>
          <w:rFonts w:ascii="Times New Roman" w:hAnsi="Times New Roman" w:cs="Times New Roman"/>
          <w:b/>
          <w:sz w:val="24"/>
          <w:szCs w:val="24"/>
        </w:rPr>
        <w:t xml:space="preserve">a nettó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 xml:space="preserve">10.000.000 Ft összeget el nem érő </w:t>
      </w:r>
      <w:r w:rsidR="00190205" w:rsidRPr="001E765A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>beszerzési érték esetén alkalmazandó eljárásrend</w:t>
      </w:r>
      <w:r w:rsidR="00243255" w:rsidRPr="001E765A">
        <w:rPr>
          <w:rFonts w:ascii="Times New Roman" w:hAnsi="Times New Roman" w:cs="Times New Roman"/>
          <w:b/>
          <w:sz w:val="24"/>
          <w:szCs w:val="24"/>
        </w:rPr>
        <w:t>:</w:t>
      </w:r>
    </w:p>
    <w:p w:rsidR="00845390" w:rsidRPr="001E765A" w:rsidRDefault="00845390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A04" w:rsidRPr="001E765A" w:rsidRDefault="00817AF3" w:rsidP="00C17A0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2.3.1.</w:t>
      </w:r>
      <w:r w:rsidR="004410C5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243255" w:rsidRPr="001E765A">
        <w:rPr>
          <w:rFonts w:ascii="Times New Roman" w:hAnsi="Times New Roman" w:cs="Times New Roman"/>
          <w:sz w:val="24"/>
          <w:szCs w:val="24"/>
        </w:rPr>
        <w:t xml:space="preserve">A felhívást </w:t>
      </w:r>
      <w:r w:rsidR="00C17A04" w:rsidRPr="001E765A">
        <w:rPr>
          <w:rFonts w:ascii="Times New Roman" w:hAnsi="Times New Roman" w:cs="Times New Roman"/>
          <w:sz w:val="24"/>
          <w:szCs w:val="24"/>
        </w:rPr>
        <w:t xml:space="preserve">legalább 3 ajánlattételre felhívottnak kell egyidejűleg írásban megküldeni, lehetőség szerint előzetesen tájékozódni kell arról, hogy a </w:t>
      </w:r>
      <w:proofErr w:type="spellStart"/>
      <w:r w:rsidR="00C17A04" w:rsidRPr="001E765A">
        <w:rPr>
          <w:rFonts w:ascii="Times New Roman" w:hAnsi="Times New Roman" w:cs="Times New Roman"/>
          <w:sz w:val="24"/>
          <w:szCs w:val="24"/>
        </w:rPr>
        <w:t>felhívottakkal</w:t>
      </w:r>
      <w:proofErr w:type="spellEnd"/>
      <w:r w:rsidR="00C17A04" w:rsidRPr="001E765A">
        <w:rPr>
          <w:rFonts w:ascii="Times New Roman" w:hAnsi="Times New Roman" w:cs="Times New Roman"/>
          <w:sz w:val="24"/>
          <w:szCs w:val="24"/>
        </w:rPr>
        <w:t xml:space="preserve"> összefüggésben az alkalmasság vélelmezhető legyen. Az árajánlatkérés tartalmát úgy kell </w:t>
      </w:r>
      <w:r w:rsidR="00C17A04"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meghatározni, hogy annak alapján az Árajánlatot tevők megfelelő árajánlatot </w:t>
      </w:r>
      <w:proofErr w:type="spellStart"/>
      <w:r w:rsidR="00C17A04" w:rsidRPr="001E765A">
        <w:rPr>
          <w:rFonts w:ascii="Times New Roman" w:hAnsi="Times New Roman" w:cs="Times New Roman"/>
          <w:sz w:val="24"/>
          <w:szCs w:val="24"/>
        </w:rPr>
        <w:t>tehessenek</w:t>
      </w:r>
      <w:proofErr w:type="spellEnd"/>
      <w:r w:rsidR="00C17A04" w:rsidRPr="001E765A">
        <w:rPr>
          <w:rFonts w:ascii="Times New Roman" w:hAnsi="Times New Roman" w:cs="Times New Roman"/>
          <w:sz w:val="24"/>
          <w:szCs w:val="24"/>
        </w:rPr>
        <w:t xml:space="preserve">, a határidőben benyújtott árajánlatok </w:t>
      </w:r>
      <w:proofErr w:type="spellStart"/>
      <w:r w:rsidR="00C17A04" w:rsidRPr="001E765A">
        <w:rPr>
          <w:rFonts w:ascii="Times New Roman" w:hAnsi="Times New Roman" w:cs="Times New Roman"/>
          <w:sz w:val="24"/>
          <w:szCs w:val="24"/>
        </w:rPr>
        <w:t>összehasonlíthatóak</w:t>
      </w:r>
      <w:proofErr w:type="spellEnd"/>
      <w:r w:rsidR="00C17A04" w:rsidRPr="001E765A">
        <w:rPr>
          <w:rFonts w:ascii="Times New Roman" w:hAnsi="Times New Roman" w:cs="Times New Roman"/>
          <w:sz w:val="24"/>
          <w:szCs w:val="24"/>
        </w:rPr>
        <w:t xml:space="preserve"> legyenek. A beérkezett ajánlatok értékeléséről bírálati jegyzőkönyvet kell készíteni, melyhez alkalmazandó iratmintát a Szabályzat 1. számú melléklete tartalmazza.</w:t>
      </w:r>
    </w:p>
    <w:p w:rsidR="00C17A04" w:rsidRPr="001E765A" w:rsidRDefault="006C1411" w:rsidP="00A01B3B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A Polgármester, a Jegyző a</w:t>
      </w:r>
      <w:r w:rsidR="00804669">
        <w:rPr>
          <w:rFonts w:ascii="Times New Roman" w:hAnsi="Times New Roman" w:cs="Times New Roman"/>
        </w:rPr>
        <w:t xml:space="preserve">z </w:t>
      </w:r>
      <w:r w:rsidR="00804669" w:rsidRPr="00804669">
        <w:rPr>
          <w:rFonts w:ascii="Times New Roman" w:hAnsi="Times New Roman" w:cs="Times New Roman"/>
          <w:i/>
        </w:rPr>
        <w:t xml:space="preserve"> </w:t>
      </w:r>
      <w:r w:rsidR="00804669" w:rsidRPr="001D11B2">
        <w:rPr>
          <w:rFonts w:ascii="Times New Roman" w:hAnsi="Times New Roman" w:cs="Times New Roman"/>
          <w:i/>
        </w:rPr>
        <w:t>illetékes Főosztály</w:t>
      </w:r>
      <w:r w:rsidR="00804669" w:rsidRPr="001E765A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>/Költségvetési szerv indokolt szakmai javaslata, illetve előterjesztése alapján dönt a beszerzési eljárás eredményéről, az ajánlat elfogadásáról, és engedélyezi a szerződéskötést.</w:t>
      </w:r>
    </w:p>
    <w:p w:rsidR="00D761B2" w:rsidRPr="001E765A" w:rsidRDefault="00D761B2" w:rsidP="00190205">
      <w:pPr>
        <w:pStyle w:val="Szvegtrzs"/>
        <w:ind w:left="426"/>
        <w:jc w:val="both"/>
        <w:rPr>
          <w:rFonts w:ascii="Times New Roman" w:hAnsi="Times New Roman" w:cs="Times New Roman"/>
          <w:iCs/>
        </w:rPr>
      </w:pPr>
    </w:p>
    <w:p w:rsidR="00243255" w:rsidRPr="001E765A" w:rsidRDefault="00817AF3" w:rsidP="00190205">
      <w:pPr>
        <w:pStyle w:val="Szvegtrzs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  <w:iCs/>
        </w:rPr>
        <w:t>2.3.2.</w:t>
      </w:r>
      <w:r w:rsidR="00243255" w:rsidRPr="001E765A">
        <w:rPr>
          <w:rFonts w:ascii="Times New Roman" w:hAnsi="Times New Roman" w:cs="Times New Roman"/>
          <w:iCs/>
        </w:rPr>
        <w:t xml:space="preserve">Három árajánlat bekérésének mellőzésével valósítható meg a beszerzés az alábbi esetekben: </w:t>
      </w:r>
    </w:p>
    <w:p w:rsidR="00243255" w:rsidRPr="001E765A" w:rsidRDefault="00243255" w:rsidP="008617D6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5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jogszabály vagy korábban megkötött szerződés alapján fennálló kizárólagos jogok miatt a beszerzés tárgya tekintetében egyetlen ajánlattevővel köthető szerződés, vagy más ajánlattevővel történő szerződéskötés esetén </w:t>
      </w:r>
      <w:r w:rsidR="00190205" w:rsidRPr="001E765A">
        <w:rPr>
          <w:rFonts w:ascii="Times New Roman" w:hAnsi="Times New Roman" w:cs="Times New Roman"/>
          <w:iCs/>
          <w:sz w:val="24"/>
          <w:szCs w:val="24"/>
        </w:rPr>
        <w:t xml:space="preserve">a Beszerző </w:t>
      </w:r>
      <w:r w:rsidRPr="001E765A">
        <w:rPr>
          <w:rFonts w:ascii="Times New Roman" w:hAnsi="Times New Roman" w:cs="Times New Roman"/>
          <w:iCs/>
          <w:sz w:val="24"/>
          <w:szCs w:val="24"/>
        </w:rPr>
        <w:t>bizonyos jogok érvényesítésétől elesik, az lehetetlenné válik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8617D6" w:rsidRPr="001E765A" w:rsidRDefault="008617D6" w:rsidP="008617D6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b) </w:t>
      </w:r>
      <w:r w:rsidR="00243255" w:rsidRPr="001E765A">
        <w:rPr>
          <w:rFonts w:ascii="Times New Roman" w:hAnsi="Times New Roman" w:cs="Times New Roman"/>
        </w:rPr>
        <w:t xml:space="preserve">az Önkormányzat többségi tulajdonában álló gazdasági társaságokkal kötendő </w:t>
      </w:r>
      <w:r w:rsidR="00190205" w:rsidRPr="001E765A">
        <w:rPr>
          <w:rFonts w:ascii="Times New Roman" w:hAnsi="Times New Roman" w:cs="Times New Roman"/>
        </w:rPr>
        <w:t xml:space="preserve">(in house) </w:t>
      </w:r>
      <w:r w:rsidR="00243255" w:rsidRPr="001E765A">
        <w:rPr>
          <w:rFonts w:ascii="Times New Roman" w:hAnsi="Times New Roman" w:cs="Times New Roman"/>
        </w:rPr>
        <w:t>szerződések</w:t>
      </w:r>
      <w:r w:rsidR="00B87B27" w:rsidRPr="001E765A">
        <w:rPr>
          <w:rFonts w:ascii="Times New Roman" w:hAnsi="Times New Roman" w:cs="Times New Roman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c)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műszaki-technikai sajátosságok miatt csak egy ajánlattevő képes a szerződést teljesíteni, illetve a korábbi nyertes ajánlattevő mással történő helyettesítése műszakilag eltérő és nem illeszkedő t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ermék beszerzését eredményezné;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d)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alkotó- és előadóművészi, szerzői jogi, iparjogvédelm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i területen végzett tevékenység;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e)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jogi, ügyvédi szolgáltatások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f)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felelős akkreditált közbeszerzési szaktanácsadói feladatok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g)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üzletvezetési, üzletviteli, vezetői tanácsadói feladatok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h)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vis maior esetén</w:t>
      </w:r>
      <w:r w:rsidR="00EC04C1" w:rsidRPr="001E765A">
        <w:rPr>
          <w:rFonts w:ascii="Times New Roman" w:hAnsi="Times New Roman" w:cs="Times New Roman"/>
          <w:iCs/>
          <w:sz w:val="24"/>
          <w:szCs w:val="24"/>
        </w:rPr>
        <w:t>, és katasztrófa-helyzetben;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i)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 xml:space="preserve">egyéb, </w:t>
      </w:r>
      <w:r w:rsidR="00190205" w:rsidRPr="001E765A">
        <w:rPr>
          <w:rFonts w:ascii="Times New Roman" w:hAnsi="Times New Roman" w:cs="Times New Roman"/>
          <w:iCs/>
          <w:sz w:val="24"/>
          <w:szCs w:val="24"/>
        </w:rPr>
        <w:t xml:space="preserve">a Beszerző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 xml:space="preserve">által előre nem látható okból előállt rendkívüli sürgősség miatt, ilyen esetben a rendkívüli sürgősséget indokoló körülmények nem eredhetnek az ajánlatkérő mulasztásából. </w:t>
      </w:r>
    </w:p>
    <w:p w:rsidR="00A26D3B" w:rsidRPr="001E765A" w:rsidRDefault="00A26D3B" w:rsidP="00A26D3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3255" w:rsidRPr="001E765A" w:rsidRDefault="00243255" w:rsidP="00190205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>A fenti körülmények fennállásáról a</w:t>
      </w:r>
      <w:r w:rsidR="0085265B">
        <w:rPr>
          <w:rFonts w:ascii="Times New Roman" w:hAnsi="Times New Roman" w:cs="Times New Roman"/>
          <w:iCs/>
          <w:sz w:val="24"/>
          <w:szCs w:val="24"/>
        </w:rPr>
        <w:t xml:space="preserve">z </w:t>
      </w:r>
      <w:r w:rsidR="0085265B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85265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iCs/>
          <w:sz w:val="24"/>
          <w:szCs w:val="24"/>
        </w:rPr>
        <w:t>feljegyzést köteles készíteni, melyet a beszerzés dokumentum</w:t>
      </w:r>
      <w:r w:rsidR="009B3FC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1E765A">
        <w:rPr>
          <w:rFonts w:ascii="Times New Roman" w:hAnsi="Times New Roman" w:cs="Times New Roman"/>
          <w:iCs/>
          <w:sz w:val="24"/>
          <w:szCs w:val="24"/>
        </w:rPr>
        <w:t>anyagához</w:t>
      </w:r>
      <w:proofErr w:type="spellEnd"/>
      <w:r w:rsidRPr="001E765A">
        <w:rPr>
          <w:rFonts w:ascii="Times New Roman" w:hAnsi="Times New Roman" w:cs="Times New Roman"/>
          <w:iCs/>
          <w:sz w:val="24"/>
          <w:szCs w:val="24"/>
        </w:rPr>
        <w:t xml:space="preserve"> csatolni kell.</w:t>
      </w:r>
    </w:p>
    <w:p w:rsidR="00047BB5" w:rsidRPr="001E765A" w:rsidRDefault="00817AF3" w:rsidP="008617D6">
      <w:pPr>
        <w:spacing w:after="360" w:line="240" w:lineRule="auto"/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2.3.3.</w:t>
      </w:r>
      <w:r w:rsidR="009D3A2F"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Beszerző </w:t>
      </w:r>
      <w:r w:rsidR="009D3A2F" w:rsidRPr="001E765A">
        <w:rPr>
          <w:rFonts w:ascii="Times New Roman" w:hAnsi="Times New Roman" w:cs="Times New Roman"/>
          <w:sz w:val="24"/>
          <w:szCs w:val="24"/>
        </w:rPr>
        <w:t xml:space="preserve">köteles az árajánlatokat azonos tartalommal összehasonlítani, a legalacsonyabb ellenszolgáltatást tartalmazó vagy az összességében legelőnyösebb árajánlatot választani. Az alacsony ár megítélésekor a korábbi beszerzések tapasztalatait, illetve a beszerzést megelőzően végzett piacfelmérés eredményét figyelembe lehet venni. </w:t>
      </w:r>
    </w:p>
    <w:p w:rsidR="00845390" w:rsidRPr="001E765A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2.4.</w:t>
      </w:r>
      <w:r w:rsidR="005316FC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9DE" w:rsidRPr="001E765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>nettó 10.000.000 Ft összeget elérő vagy meghaladó beszerzési érték esetén alkalmazandó eljárásrend</w:t>
      </w:r>
      <w:r w:rsidR="00845390" w:rsidRPr="001E765A">
        <w:rPr>
          <w:rFonts w:ascii="Times New Roman" w:hAnsi="Times New Roman" w:cs="Times New Roman"/>
          <w:b/>
          <w:sz w:val="24"/>
          <w:szCs w:val="24"/>
        </w:rPr>
        <w:t>:</w:t>
      </w:r>
    </w:p>
    <w:p w:rsidR="005A2BAA" w:rsidRPr="001E765A" w:rsidRDefault="005A2BAA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65A" w:rsidRPr="00B11EDF" w:rsidRDefault="00C731DC" w:rsidP="001E765A">
      <w:pPr>
        <w:pStyle w:val="Nincstrkz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nettó 5.000.000 Ft összeget meghaladó, de</w:t>
      </w:r>
      <w:r w:rsidR="002031E0" w:rsidRPr="001E765A">
        <w:rPr>
          <w:rFonts w:ascii="Times New Roman" w:hAnsi="Times New Roman" w:cs="Times New Roman"/>
          <w:sz w:val="24"/>
          <w:szCs w:val="24"/>
        </w:rPr>
        <w:t xml:space="preserve"> a nettó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10.000.000 Ft összeget el nem érő beszerzési érték esetén alkalmazandó eljárásrend</w:t>
      </w:r>
      <w:r w:rsidRPr="001E765A">
        <w:rPr>
          <w:rFonts w:ascii="Times New Roman" w:hAnsi="Times New Roman" w:cs="Times New Roman"/>
          <w:sz w:val="24"/>
          <w:szCs w:val="24"/>
        </w:rPr>
        <w:t xml:space="preserve">et kell alkalmazni 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a beszerzés, </w:t>
      </w:r>
      <w:r w:rsidRPr="001E765A">
        <w:rPr>
          <w:rFonts w:ascii="Times New Roman" w:hAnsi="Times New Roman" w:cs="Times New Roman"/>
          <w:sz w:val="24"/>
          <w:szCs w:val="24"/>
        </w:rPr>
        <w:t>az ajánlatkérés során.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30C67" w:rsidRPr="00CF1329">
        <w:rPr>
          <w:rFonts w:ascii="Times New Roman" w:hAnsi="Times New Roman" w:cs="Times New Roman"/>
          <w:sz w:val="24"/>
          <w:szCs w:val="24"/>
        </w:rPr>
        <w:t>Továbbá az eljárást lezáró érdemi döntés meghozatala során a IV. 2.3.2 a)- i) pontokban felsorolt esetekben.</w:t>
      </w:r>
    </w:p>
    <w:p w:rsidR="004033FC" w:rsidRPr="001E765A" w:rsidRDefault="00C731DC" w:rsidP="001E765A">
      <w:pPr>
        <w:pStyle w:val="Nincstrkz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beszerzési eljárást lezáró érdemi döntés meghozatala </w:t>
      </w:r>
      <w:r w:rsidR="001E765A">
        <w:rPr>
          <w:rFonts w:ascii="Times New Roman" w:hAnsi="Times New Roman" w:cs="Times New Roman"/>
          <w:sz w:val="24"/>
          <w:szCs w:val="24"/>
        </w:rPr>
        <w:t>az a) pontban meghatározottak kivételével minden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 esetben </w:t>
      </w:r>
      <w:r w:rsidR="00067246" w:rsidRPr="001E765A">
        <w:rPr>
          <w:rFonts w:ascii="Times New Roman" w:hAnsi="Times New Roman" w:cs="Times New Roman"/>
          <w:sz w:val="24"/>
          <w:szCs w:val="24"/>
        </w:rPr>
        <w:t>a Pénzügyi és Kerületfejlesztési Bizottság hatáskörébe tartozik. E döntéshez szükséges előterjesztést a</w:t>
      </w:r>
      <w:r w:rsidR="0085265B">
        <w:rPr>
          <w:rFonts w:ascii="Times New Roman" w:hAnsi="Times New Roman" w:cs="Times New Roman"/>
          <w:sz w:val="24"/>
          <w:szCs w:val="24"/>
        </w:rPr>
        <w:t xml:space="preserve">z </w:t>
      </w:r>
      <w:r w:rsidR="0085265B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készíti el</w:t>
      </w:r>
      <w:r w:rsidRPr="001E765A">
        <w:rPr>
          <w:rFonts w:ascii="Times New Roman" w:hAnsi="Times New Roman" w:cs="Times New Roman"/>
          <w:sz w:val="24"/>
          <w:szCs w:val="24"/>
        </w:rPr>
        <w:t>ő</w:t>
      </w:r>
      <w:r w:rsidR="00067246" w:rsidRPr="001E765A">
        <w:rPr>
          <w:rFonts w:ascii="Times New Roman" w:hAnsi="Times New Roman" w:cs="Times New Roman"/>
          <w:sz w:val="24"/>
          <w:szCs w:val="24"/>
        </w:rPr>
        <w:t>.</w:t>
      </w:r>
    </w:p>
    <w:p w:rsidR="008617D6" w:rsidRPr="001E765A" w:rsidRDefault="008617D6" w:rsidP="00190205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32E72" w:rsidRPr="001E765A" w:rsidRDefault="00532E72" w:rsidP="00AB5F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7246" w:rsidRPr="001E765A" w:rsidRDefault="004F7922" w:rsidP="00955D4B">
      <w:pPr>
        <w:pStyle w:val="Nincstrkz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3.</w:t>
      </w:r>
      <w:r w:rsidR="00206ECC" w:rsidRPr="001E765A">
        <w:rPr>
          <w:rFonts w:ascii="Times New Roman" w:hAnsi="Times New Roman" w:cs="Times New Roman"/>
          <w:b/>
          <w:sz w:val="24"/>
          <w:szCs w:val="24"/>
        </w:rPr>
        <w:t>A beszerzési eljárás eredménytelensége</w:t>
      </w:r>
    </w:p>
    <w:p w:rsidR="00AB5F96" w:rsidRPr="001E765A" w:rsidRDefault="00AB5F96" w:rsidP="00AB5F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46DD5" w:rsidRPr="001E765A" w:rsidRDefault="00346DD5" w:rsidP="00AB5F96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Eredménytelen a beszerzési eljárás, ha: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nem nyújtottak be árajánlatot;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az Árajánlatot tevők egyike sem felel meg az árajánlatkérésben foglalt feltételeknek;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az Árajánlatot tevők egyike sem felel meg az összeférhetetlenségi követelményeknek; </w:t>
      </w:r>
    </w:p>
    <w:p w:rsidR="00346DD5" w:rsidRPr="00CF1329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>az Árajánlatot tevő</w:t>
      </w:r>
      <w:r w:rsidR="00B30C67" w:rsidRPr="00CF1329">
        <w:rPr>
          <w:rFonts w:ascii="Times New Roman" w:hAnsi="Times New Roman" w:cs="Times New Roman"/>
          <w:sz w:val="24"/>
          <w:szCs w:val="24"/>
        </w:rPr>
        <w:t>(k)</w:t>
      </w:r>
      <w:r w:rsidRPr="00CF1329">
        <w:rPr>
          <w:rFonts w:ascii="Times New Roman" w:hAnsi="Times New Roman" w:cs="Times New Roman"/>
          <w:sz w:val="24"/>
          <w:szCs w:val="24"/>
        </w:rPr>
        <w:t xml:space="preserve"> árajánlatában meghatározott </w:t>
      </w:r>
      <w:r w:rsidR="00B30C67" w:rsidRPr="00CF1329">
        <w:rPr>
          <w:rFonts w:ascii="Times New Roman" w:hAnsi="Times New Roman" w:cs="Times New Roman"/>
          <w:sz w:val="24"/>
          <w:szCs w:val="24"/>
        </w:rPr>
        <w:t xml:space="preserve">legalacsonyabb </w:t>
      </w:r>
      <w:r w:rsidRPr="00CF1329">
        <w:rPr>
          <w:rFonts w:ascii="Times New Roman" w:hAnsi="Times New Roman" w:cs="Times New Roman"/>
          <w:sz w:val="24"/>
          <w:szCs w:val="24"/>
        </w:rPr>
        <w:t xml:space="preserve">ellenszolgáltatás értéke eléri a Kbt. szerinti közbeszerzési értékhatárt;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egyik Árajánlatot tevő sem, vagy az összességében legelőnyösebb Árajánlatot tevő sem tett megfelelő árajánlatot, figyelemmel az Árajánlatot kérőnek a beszerzés tárgyára for</w:t>
      </w:r>
      <w:r w:rsidR="00206ECC" w:rsidRPr="001E765A">
        <w:rPr>
          <w:rFonts w:ascii="Times New Roman" w:hAnsi="Times New Roman" w:cs="Times New Roman"/>
          <w:sz w:val="24"/>
          <w:szCs w:val="24"/>
        </w:rPr>
        <w:t>dítható előirányzata összegére;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nem a felkért Árajánlatot tevők nyújtották be az árajánlatot;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egyéb módon nem felel meg az árajánlati felhívásban vagy a vonatkozó jogszabályokb</w:t>
      </w:r>
      <w:r w:rsidR="00206ECC" w:rsidRPr="001E765A">
        <w:rPr>
          <w:rFonts w:ascii="Times New Roman" w:hAnsi="Times New Roman" w:cs="Times New Roman"/>
          <w:sz w:val="24"/>
          <w:szCs w:val="24"/>
        </w:rPr>
        <w:t>an meghatározott feltételeknek;</w:t>
      </w:r>
    </w:p>
    <w:p w:rsidR="008617D6" w:rsidRPr="001E765A" w:rsidRDefault="00206ECC" w:rsidP="00845390">
      <w:pPr>
        <w:pStyle w:val="Listaszerbekezds"/>
        <w:numPr>
          <w:ilvl w:val="0"/>
          <w:numId w:val="26"/>
        </w:numPr>
        <w:spacing w:after="120"/>
        <w:ind w:left="42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346DD5" w:rsidRPr="001E765A">
        <w:rPr>
          <w:rFonts w:ascii="Times New Roman" w:hAnsi="Times New Roman" w:cs="Times New Roman"/>
          <w:sz w:val="24"/>
          <w:szCs w:val="24"/>
        </w:rPr>
        <w:t xml:space="preserve"> beszerzési eljárás indoklás nélkül eredménytelenné nyilvánítható, ezért az árajánlatkérés nem keletkeztet szerződéskötési kötelezettséget </w:t>
      </w:r>
      <w:r w:rsidR="00F51448" w:rsidRPr="001E765A">
        <w:rPr>
          <w:rFonts w:ascii="Times New Roman" w:hAnsi="Times New Roman" w:cs="Times New Roman"/>
          <w:sz w:val="24"/>
          <w:szCs w:val="24"/>
        </w:rPr>
        <w:t xml:space="preserve">a Beszerző </w:t>
      </w:r>
      <w:r w:rsidR="00346DD5" w:rsidRPr="001E765A">
        <w:rPr>
          <w:rFonts w:ascii="Times New Roman" w:hAnsi="Times New Roman" w:cs="Times New Roman"/>
          <w:sz w:val="24"/>
          <w:szCs w:val="24"/>
        </w:rPr>
        <w:t>számára.</w:t>
      </w:r>
    </w:p>
    <w:p w:rsidR="00FB6E37" w:rsidRPr="001E765A" w:rsidRDefault="00FB6E37" w:rsidP="00955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FC" w:rsidRPr="001E765A" w:rsidRDefault="005316FC" w:rsidP="00955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617A" w:rsidRPr="001E765A" w:rsidRDefault="002B4AEB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4C617A" w:rsidRPr="001E765A">
        <w:rPr>
          <w:rFonts w:ascii="Times New Roman" w:hAnsi="Times New Roman" w:cs="Times New Roman"/>
          <w:b/>
          <w:sz w:val="24"/>
          <w:szCs w:val="24"/>
        </w:rPr>
        <w:t xml:space="preserve">A SZERZŐDÉS MEGKÖTÉSÉRE ÉS MÓDOSÍTÁSÁRA </w:t>
      </w:r>
    </w:p>
    <w:p w:rsidR="00047BB5" w:rsidRPr="001E765A" w:rsidRDefault="004C617A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VONATKOZÓ SZABÁLYOK</w:t>
      </w:r>
    </w:p>
    <w:p w:rsidR="00845390" w:rsidRPr="001E765A" w:rsidRDefault="00845390" w:rsidP="00E357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7FE" w:rsidRPr="001E765A" w:rsidRDefault="00E357FE" w:rsidP="008453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1.A szerződés megkötése</w:t>
      </w:r>
    </w:p>
    <w:p w:rsidR="004328B0" w:rsidRPr="001E765A" w:rsidRDefault="00C0681D" w:rsidP="0084539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4328B0" w:rsidRPr="001E765A">
        <w:rPr>
          <w:rFonts w:ascii="Times New Roman" w:hAnsi="Times New Roman" w:cs="Times New Roman"/>
          <w:sz w:val="24"/>
          <w:szCs w:val="24"/>
        </w:rPr>
        <w:t xml:space="preserve">beszerzési eljárás alapján a </w:t>
      </w:r>
      <w:r w:rsidRPr="001E765A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4328B0" w:rsidRPr="001E765A">
        <w:rPr>
          <w:rFonts w:ascii="Times New Roman" w:hAnsi="Times New Roman" w:cs="Times New Roman"/>
          <w:sz w:val="24"/>
          <w:szCs w:val="24"/>
        </w:rPr>
        <w:t>meg</w:t>
      </w:r>
      <w:r w:rsidRPr="001E765A">
        <w:rPr>
          <w:rFonts w:ascii="Times New Roman" w:hAnsi="Times New Roman" w:cs="Times New Roman"/>
          <w:sz w:val="24"/>
          <w:szCs w:val="24"/>
        </w:rPr>
        <w:t>kötésér</w:t>
      </w:r>
      <w:r w:rsidR="004328B0" w:rsidRPr="001E765A">
        <w:rPr>
          <w:rFonts w:ascii="Times New Roman" w:hAnsi="Times New Roman" w:cs="Times New Roman"/>
          <w:sz w:val="24"/>
          <w:szCs w:val="24"/>
        </w:rPr>
        <w:t>ől a</w:t>
      </w:r>
      <w:r w:rsidR="00A53B2A">
        <w:rPr>
          <w:rFonts w:ascii="Times New Roman" w:hAnsi="Times New Roman" w:cs="Times New Roman"/>
          <w:sz w:val="24"/>
          <w:szCs w:val="24"/>
        </w:rPr>
        <w:t xml:space="preserve">z </w:t>
      </w:r>
      <w:r w:rsidR="00A53B2A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4328B0" w:rsidRPr="001E765A">
        <w:rPr>
          <w:rFonts w:ascii="Times New Roman" w:hAnsi="Times New Roman" w:cs="Times New Roman"/>
          <w:sz w:val="24"/>
          <w:szCs w:val="24"/>
        </w:rPr>
        <w:t xml:space="preserve"> gondoskodik.</w:t>
      </w:r>
    </w:p>
    <w:p w:rsidR="0071253C" w:rsidRPr="001E765A" w:rsidRDefault="00E357FE" w:rsidP="004C617A">
      <w:pPr>
        <w:pStyle w:val="Szablyzatalcm"/>
        <w:jc w:val="center"/>
        <w:rPr>
          <w:rFonts w:ascii="Times New Roman" w:hAnsi="Times New Roman" w:cs="Times New Roman"/>
          <w:b/>
        </w:rPr>
      </w:pPr>
      <w:r w:rsidRPr="001E765A">
        <w:rPr>
          <w:rFonts w:ascii="Times New Roman" w:hAnsi="Times New Roman" w:cs="Times New Roman"/>
          <w:b/>
        </w:rPr>
        <w:t>2.A szerződésmódosítása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Pénzügyi vonatkozású szerződésmódosítás – különös tekintettel: pénzügyi teljesítést igénylő szerződésmódosítás, visszterhes szerződés tartamának meghosszabbítása - esetén a módosításra vonatkozó döntés meghozatalára jogosult szerv/személy meghatározására e </w:t>
      </w:r>
      <w:r w:rsidR="00F51448" w:rsidRPr="001E765A">
        <w:rPr>
          <w:rFonts w:ascii="Times New Roman" w:hAnsi="Times New Roman" w:cs="Times New Roman"/>
          <w:lang w:val="hu-HU"/>
        </w:rPr>
        <w:t>S</w:t>
      </w:r>
      <w:proofErr w:type="spellStart"/>
      <w:r w:rsidRPr="001E765A">
        <w:rPr>
          <w:rFonts w:ascii="Times New Roman" w:hAnsi="Times New Roman" w:cs="Times New Roman"/>
        </w:rPr>
        <w:t>zabályzat</w:t>
      </w:r>
      <w:proofErr w:type="spellEnd"/>
      <w:r w:rsidRPr="001E765A">
        <w:rPr>
          <w:rFonts w:ascii="Times New Roman" w:hAnsi="Times New Roman" w:cs="Times New Roman"/>
        </w:rPr>
        <w:t xml:space="preserve"> szerinti hatásköri szabályok az irányadók azzal, hogy a beszerzési eljárás nettó értékének meghatározása során a szerződésmódosítással létrejövő nettó beszerzési értéket kell figyelembe venni. 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pénzügyi vonatkozású szerződésmódosításra vonatkozó döntés meghozatalára hatáskörrel rendelkező szerv/személy meghatározása érdekében a módosítást kezdeményező </w:t>
      </w:r>
      <w:r w:rsidR="00A53B2A" w:rsidRPr="001D11B2">
        <w:rPr>
          <w:rFonts w:ascii="Times New Roman" w:hAnsi="Times New Roman" w:cs="Times New Roman"/>
          <w:i/>
        </w:rPr>
        <w:t>illetékes Főosztály</w:t>
      </w:r>
      <w:r w:rsidR="00A53B2A" w:rsidRPr="001E765A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>vezetője állapítja meg a beszerzés szerződésmódosítással létrejövő nettó értékét.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Amennyiben a pénzügyi vonatkozású szerződésmódosításról az </w:t>
      </w:r>
      <w:r w:rsidR="00A53B2A" w:rsidRPr="001D11B2">
        <w:rPr>
          <w:rFonts w:ascii="Times New Roman" w:hAnsi="Times New Roman" w:cs="Times New Roman"/>
          <w:i/>
        </w:rPr>
        <w:t>illetékes Főosztály</w:t>
      </w:r>
      <w:r w:rsidR="00A53B2A" w:rsidRPr="001E765A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 xml:space="preserve">vezetője dönt, úgy a döntést megelőzően az </w:t>
      </w:r>
      <w:r w:rsidR="00A53B2A" w:rsidRPr="001D11B2">
        <w:rPr>
          <w:rFonts w:ascii="Times New Roman" w:hAnsi="Times New Roman" w:cs="Times New Roman"/>
          <w:i/>
        </w:rPr>
        <w:t>illetékes Főosztály</w:t>
      </w:r>
      <w:r w:rsidR="00A53B2A" w:rsidRPr="001E765A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 xml:space="preserve">vezetője írásbeli megkeresését köteles küldeni a </w:t>
      </w:r>
      <w:r w:rsidR="003959E7" w:rsidRPr="001D11B2">
        <w:rPr>
          <w:rFonts w:ascii="Times New Roman" w:hAnsi="Times New Roman" w:cs="Times New Roman"/>
          <w:i/>
        </w:rPr>
        <w:t>Beszerzési Osztály</w:t>
      </w:r>
      <w:r w:rsidR="003959E7">
        <w:rPr>
          <w:rFonts w:ascii="Times New Roman" w:hAnsi="Times New Roman" w:cs="Times New Roman"/>
          <w:b/>
          <w:i/>
        </w:rPr>
        <w:t xml:space="preserve"> </w:t>
      </w:r>
      <w:r w:rsidRPr="001E765A">
        <w:rPr>
          <w:rFonts w:ascii="Times New Roman" w:hAnsi="Times New Roman" w:cs="Times New Roman"/>
        </w:rPr>
        <w:t xml:space="preserve">részére annak előzetes igazolása céljából, hogy az adott beszerzés – figyelembe véve az egybeszámítás szabályait is - a módosítást követően sem tartozik közbeszerzési eljárás köteles körbe. 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</w:t>
      </w:r>
      <w:r w:rsidR="003959E7" w:rsidRPr="001D11B2">
        <w:rPr>
          <w:rFonts w:ascii="Times New Roman" w:hAnsi="Times New Roman" w:cs="Times New Roman"/>
          <w:i/>
        </w:rPr>
        <w:t>Beszerzési Osztály</w:t>
      </w:r>
      <w:r w:rsidR="003959E7">
        <w:rPr>
          <w:rFonts w:ascii="Times New Roman" w:hAnsi="Times New Roman" w:cs="Times New Roman"/>
          <w:b/>
          <w:i/>
        </w:rPr>
        <w:t xml:space="preserve"> </w:t>
      </w:r>
      <w:r w:rsidRPr="00EB7943">
        <w:rPr>
          <w:rFonts w:ascii="Times New Roman" w:hAnsi="Times New Roman" w:cs="Times New Roman"/>
        </w:rPr>
        <w:t xml:space="preserve">fentiek </w:t>
      </w:r>
      <w:r w:rsidRPr="001E765A">
        <w:rPr>
          <w:rFonts w:ascii="Times New Roman" w:hAnsi="Times New Roman" w:cs="Times New Roman"/>
        </w:rPr>
        <w:t xml:space="preserve">szerinti igazolása a pénzügyi vonatkozású szerződésmódosítás ELO jogügyleti </w:t>
      </w:r>
      <w:r w:rsidRPr="006C462B">
        <w:rPr>
          <w:rFonts w:ascii="Times New Roman" w:hAnsi="Times New Roman" w:cs="Times New Roman"/>
        </w:rPr>
        <w:t>nyilvántart</w:t>
      </w:r>
      <w:r w:rsidR="00EB7943" w:rsidRPr="006C462B">
        <w:rPr>
          <w:rFonts w:ascii="Times New Roman" w:hAnsi="Times New Roman" w:cs="Times New Roman"/>
          <w:lang w:val="hu-HU"/>
        </w:rPr>
        <w:t>ó</w:t>
      </w:r>
      <w:r w:rsidRPr="003959E7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 xml:space="preserve">moduljában történő megindításának </w:t>
      </w:r>
      <w:r w:rsidR="00F51448" w:rsidRPr="001E765A">
        <w:rPr>
          <w:rFonts w:ascii="Times New Roman" w:hAnsi="Times New Roman" w:cs="Times New Roman"/>
          <w:lang w:val="hu-HU"/>
        </w:rPr>
        <w:t xml:space="preserve">a </w:t>
      </w:r>
      <w:r w:rsidRPr="001E765A">
        <w:rPr>
          <w:rFonts w:ascii="Times New Roman" w:hAnsi="Times New Roman" w:cs="Times New Roman"/>
        </w:rPr>
        <w:t>feltétele, az igazolást az ELO jogügyleti nyilvántartó moduljában rögzíteni kell.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lastRenderedPageBreak/>
        <w:t xml:space="preserve">Amennyiben a pénzügyi vonatkozású szerződésmódosításról a Polgármester dönt, úgy az engedélyező levelet a Polgármester részére történő előterjesztést megelőzően a </w:t>
      </w:r>
      <w:r w:rsidR="003959E7" w:rsidRPr="001D11B2">
        <w:rPr>
          <w:rFonts w:ascii="Times New Roman" w:hAnsi="Times New Roman" w:cs="Times New Roman"/>
          <w:i/>
        </w:rPr>
        <w:t>Beszerzési Osztály</w:t>
      </w:r>
      <w:r w:rsidR="003959E7">
        <w:rPr>
          <w:rFonts w:ascii="Times New Roman" w:hAnsi="Times New Roman" w:cs="Times New Roman"/>
          <w:b/>
          <w:i/>
        </w:rPr>
        <w:t xml:space="preserve"> </w:t>
      </w:r>
      <w:r w:rsidRPr="006C462B">
        <w:rPr>
          <w:rFonts w:ascii="Times New Roman" w:hAnsi="Times New Roman" w:cs="Times New Roman"/>
        </w:rPr>
        <w:t>részére</w:t>
      </w:r>
      <w:r w:rsidRPr="001E765A">
        <w:rPr>
          <w:rFonts w:ascii="Times New Roman" w:hAnsi="Times New Roman" w:cs="Times New Roman"/>
        </w:rPr>
        <w:t xml:space="preserve"> kell megküldeni annak előzetes igazolása céljából, hogy az adott beszerzés – figyelembe véve az egybeszámítás szabályait is - a módosítást követően sem tartozik közbeszerzési eljárás köteles körbe.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Amennyiben a pénzügyi vonatkozású szerződésmódosításról a Jegyző dönt, úgy az engedélyező levelet a Jegyző részére történő előterjesztést megelőzően a </w:t>
      </w:r>
      <w:r w:rsidR="003959E7" w:rsidRPr="001D11B2">
        <w:rPr>
          <w:rFonts w:ascii="Times New Roman" w:hAnsi="Times New Roman" w:cs="Times New Roman"/>
          <w:i/>
        </w:rPr>
        <w:t>Beszerzési Osztály</w:t>
      </w:r>
      <w:r w:rsidR="003959E7">
        <w:rPr>
          <w:rFonts w:ascii="Times New Roman" w:hAnsi="Times New Roman" w:cs="Times New Roman"/>
          <w:b/>
          <w:i/>
        </w:rPr>
        <w:t xml:space="preserve"> </w:t>
      </w:r>
      <w:r w:rsidRPr="006C462B">
        <w:rPr>
          <w:rFonts w:ascii="Times New Roman" w:hAnsi="Times New Roman" w:cs="Times New Roman"/>
        </w:rPr>
        <w:t>részére</w:t>
      </w:r>
      <w:r w:rsidRPr="003959E7">
        <w:rPr>
          <w:rFonts w:ascii="Times New Roman" w:hAnsi="Times New Roman" w:cs="Times New Roman"/>
        </w:rPr>
        <w:t xml:space="preserve"> </w:t>
      </w:r>
      <w:r w:rsidRPr="001E765A">
        <w:rPr>
          <w:rFonts w:ascii="Times New Roman" w:hAnsi="Times New Roman" w:cs="Times New Roman"/>
        </w:rPr>
        <w:t>kell megküldeni annak előzetes igazolása céljából, hogy az adott beszerzés – figyelembe véve az egybeszámítás szabályait is - a módosítást követően sem tartozik közbeszerzési eljárás köteles körbe.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</w:t>
      </w:r>
      <w:r w:rsidR="00C7286D" w:rsidRPr="001D11B2">
        <w:rPr>
          <w:rFonts w:ascii="Times New Roman" w:hAnsi="Times New Roman" w:cs="Times New Roman"/>
          <w:i/>
        </w:rPr>
        <w:t>Beszerzési Osztály</w:t>
      </w:r>
      <w:r w:rsidR="00C7286D">
        <w:rPr>
          <w:rFonts w:ascii="Times New Roman" w:hAnsi="Times New Roman" w:cs="Times New Roman"/>
          <w:b/>
          <w:i/>
        </w:rPr>
        <w:t xml:space="preserve"> </w:t>
      </w:r>
      <w:r w:rsidRPr="001E765A">
        <w:rPr>
          <w:rFonts w:ascii="Times New Roman" w:hAnsi="Times New Roman" w:cs="Times New Roman"/>
        </w:rPr>
        <w:t xml:space="preserve">fentiek szerinti igazolása a pénzügyi vonatkozású szerződésmódosításra vonatkozó polgármesteri engedély megadásának feltétele, az igazolás hiányában Pénzügyi vonatkozású szerződésmódosítás engedélyezésére vonatkozó levél nem terjeszthető sem a Polgármester, sem a Jegyző elé. A </w:t>
      </w:r>
      <w:r w:rsidR="00C7286D" w:rsidRPr="001D11B2">
        <w:rPr>
          <w:rFonts w:ascii="Times New Roman" w:hAnsi="Times New Roman" w:cs="Times New Roman"/>
          <w:i/>
        </w:rPr>
        <w:t>Beszerzési Osztály</w:t>
      </w:r>
      <w:r w:rsidR="00C7286D">
        <w:rPr>
          <w:rFonts w:ascii="Times New Roman" w:hAnsi="Times New Roman" w:cs="Times New Roman"/>
          <w:b/>
          <w:i/>
        </w:rPr>
        <w:t xml:space="preserve"> </w:t>
      </w:r>
      <w:r w:rsidRPr="001E765A">
        <w:rPr>
          <w:rFonts w:ascii="Times New Roman" w:hAnsi="Times New Roman" w:cs="Times New Roman"/>
        </w:rPr>
        <w:t>igazolását is tartalmazó polgármesteri/jegyzői szerződésmódosítást engedélyező iratot az ELO jogügyleti nyilvántartó moduljában rögzíteni kell.</w:t>
      </w:r>
    </w:p>
    <w:p w:rsidR="0071253C" w:rsidRPr="006C462B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6C462B">
        <w:rPr>
          <w:rFonts w:ascii="Times New Roman" w:hAnsi="Times New Roman" w:cs="Times New Roman"/>
        </w:rPr>
        <w:t xml:space="preserve">Amennyiben a pénzügyi vonatkozású szerződésmódosításról a Pénzügyi és Kerületfejlesztési Bizottság dönt, a vonatkozó előterjesztés véleményezése során a </w:t>
      </w:r>
      <w:r w:rsidR="00C7286D" w:rsidRPr="001D11B2">
        <w:rPr>
          <w:rFonts w:ascii="Times New Roman" w:hAnsi="Times New Roman" w:cs="Times New Roman"/>
          <w:i/>
        </w:rPr>
        <w:t>Beszerzési Osztály</w:t>
      </w:r>
      <w:r w:rsidR="00C7286D">
        <w:rPr>
          <w:rFonts w:ascii="Times New Roman" w:hAnsi="Times New Roman" w:cs="Times New Roman"/>
          <w:b/>
          <w:i/>
        </w:rPr>
        <w:t xml:space="preserve"> </w:t>
      </w:r>
      <w:r w:rsidR="005519A5" w:rsidRPr="006C462B">
        <w:rPr>
          <w:rFonts w:ascii="Times New Roman" w:hAnsi="Times New Roman" w:cs="Times New Roman"/>
          <w:lang w:val="hu-HU"/>
        </w:rPr>
        <w:t xml:space="preserve">vizsgálja, </w:t>
      </w:r>
      <w:r w:rsidRPr="006C462B">
        <w:rPr>
          <w:rFonts w:ascii="Times New Roman" w:hAnsi="Times New Roman" w:cs="Times New Roman"/>
        </w:rPr>
        <w:t>hogy az adott módosítás közbeszerzési eljárás köteles körbe tartozik-e.</w:t>
      </w:r>
    </w:p>
    <w:p w:rsidR="00F51448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eastAsia="Symbol" w:hAnsi="Times New Roman" w:cs="Times New Roman"/>
          <w:lang w:eastAsia="en-US"/>
        </w:rPr>
        <w:t xml:space="preserve">A </w:t>
      </w:r>
      <w:r w:rsidR="00C7286D" w:rsidRPr="001D11B2">
        <w:rPr>
          <w:rFonts w:ascii="Times New Roman" w:hAnsi="Times New Roman" w:cs="Times New Roman"/>
          <w:i/>
        </w:rPr>
        <w:t>Beszerzési Osztály</w:t>
      </w:r>
      <w:r w:rsidR="00C7286D">
        <w:rPr>
          <w:rFonts w:ascii="Times New Roman" w:hAnsi="Times New Roman" w:cs="Times New Roman"/>
          <w:b/>
          <w:i/>
        </w:rPr>
        <w:t xml:space="preserve"> </w:t>
      </w:r>
      <w:r w:rsidRPr="001E765A">
        <w:rPr>
          <w:rFonts w:ascii="Times New Roman" w:eastAsia="Symbol" w:hAnsi="Times New Roman" w:cs="Times New Roman"/>
          <w:lang w:eastAsia="en-US"/>
        </w:rPr>
        <w:t>a p</w:t>
      </w:r>
      <w:r w:rsidRPr="001E765A">
        <w:rPr>
          <w:rFonts w:ascii="Times New Roman" w:hAnsi="Times New Roman" w:cs="Times New Roman"/>
        </w:rPr>
        <w:t xml:space="preserve">énzügyi vonatkozású </w:t>
      </w:r>
      <w:r w:rsidRPr="001E765A">
        <w:rPr>
          <w:rFonts w:ascii="Times New Roman" w:eastAsia="Symbol" w:hAnsi="Times New Roman" w:cs="Times New Roman"/>
          <w:lang w:eastAsia="en-US"/>
        </w:rPr>
        <w:t xml:space="preserve">szerződésmódosítás engedélyezése során ellenőrzi a </w:t>
      </w:r>
      <w:r w:rsidRPr="001E765A">
        <w:rPr>
          <w:rFonts w:ascii="Times New Roman" w:hAnsi="Times New Roman" w:cs="Times New Roman"/>
        </w:rPr>
        <w:t xml:space="preserve">szerződésmódosítással létrejövő nettó beszerzési </w:t>
      </w:r>
      <w:r w:rsidRPr="001E765A">
        <w:rPr>
          <w:rFonts w:ascii="Times New Roman" w:eastAsia="Symbol" w:hAnsi="Times New Roman" w:cs="Times New Roman"/>
          <w:lang w:eastAsia="en-US"/>
        </w:rPr>
        <w:t xml:space="preserve">érték számítása, </w:t>
      </w:r>
      <w:r w:rsidR="00A1624F" w:rsidRPr="001E765A">
        <w:rPr>
          <w:rFonts w:ascii="Times New Roman" w:eastAsia="Symbol" w:hAnsi="Times New Roman" w:cs="Times New Roman"/>
          <w:lang w:eastAsia="en-US"/>
        </w:rPr>
        <w:t>é</w:t>
      </w:r>
      <w:r w:rsidRPr="001E765A">
        <w:rPr>
          <w:rFonts w:ascii="Times New Roman" w:eastAsia="Symbol" w:hAnsi="Times New Roman" w:cs="Times New Roman"/>
          <w:lang w:eastAsia="en-US"/>
        </w:rPr>
        <w:t>s a módosításra vonatkozó döntés meghozatalára jogosult szerv meghatározása jelen intézkedésnek való megfelelőségét is.</w:t>
      </w:r>
    </w:p>
    <w:p w:rsidR="008359BE" w:rsidRPr="001E765A" w:rsidRDefault="008359BE" w:rsidP="00F514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17A" w:rsidRPr="001E765A" w:rsidRDefault="002B4AEB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</w:t>
      </w:r>
      <w:r w:rsidR="00532E72" w:rsidRPr="001E765A">
        <w:rPr>
          <w:rFonts w:ascii="Times New Roman" w:hAnsi="Times New Roman" w:cs="Times New Roman"/>
          <w:b/>
          <w:sz w:val="24"/>
          <w:szCs w:val="24"/>
        </w:rPr>
        <w:t>I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59BE" w:rsidRPr="001E765A">
        <w:rPr>
          <w:rFonts w:ascii="Times New Roman" w:hAnsi="Times New Roman" w:cs="Times New Roman"/>
          <w:b/>
          <w:sz w:val="24"/>
          <w:szCs w:val="24"/>
        </w:rPr>
        <w:t xml:space="preserve">A BESZERZÉSEK NYILVÁNTARTÁSA, </w:t>
      </w:r>
    </w:p>
    <w:p w:rsidR="003F03F6" w:rsidRPr="001E765A" w:rsidRDefault="008359BE" w:rsidP="004C617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DOKUMENTÁLÁSÁNAK RENDJE</w:t>
      </w:r>
    </w:p>
    <w:p w:rsidR="004C617A" w:rsidRPr="001E765A" w:rsidRDefault="004C617A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390" w:rsidRPr="001E765A" w:rsidRDefault="00566B8B" w:rsidP="00845390">
      <w:pPr>
        <w:spacing w:after="36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Az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egyes beszerzések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359BE" w:rsidRPr="001E765A">
        <w:rPr>
          <w:rFonts w:ascii="Times New Roman" w:hAnsi="Times New Roman" w:cs="Times New Roman"/>
          <w:sz w:val="24"/>
          <w:szCs w:val="24"/>
        </w:rPr>
        <w:t xml:space="preserve">nyilvántartásáért, a lefolyatott beszerzések </w:t>
      </w:r>
      <w:r w:rsidRPr="001E765A">
        <w:rPr>
          <w:rFonts w:ascii="Times New Roman" w:hAnsi="Times New Roman" w:cs="Times New Roman"/>
          <w:sz w:val="24"/>
          <w:szCs w:val="24"/>
        </w:rPr>
        <w:t>dokumentálásáért a</w:t>
      </w:r>
      <w:r w:rsidR="00C234A4">
        <w:rPr>
          <w:rFonts w:ascii="Times New Roman" w:hAnsi="Times New Roman" w:cs="Times New Roman"/>
          <w:sz w:val="24"/>
          <w:szCs w:val="24"/>
        </w:rPr>
        <w:t xml:space="preserve">z </w:t>
      </w:r>
      <w:r w:rsidR="00C234A4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C234A4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a felelős.</w:t>
      </w:r>
    </w:p>
    <w:p w:rsidR="00532E72" w:rsidRPr="001E765A" w:rsidRDefault="002B4AEB" w:rsidP="004C617A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</w:t>
      </w:r>
      <w:r w:rsidR="00532E72" w:rsidRPr="001E765A">
        <w:rPr>
          <w:rFonts w:ascii="Times New Roman" w:hAnsi="Times New Roman" w:cs="Times New Roman"/>
          <w:b/>
          <w:sz w:val="24"/>
          <w:szCs w:val="24"/>
        </w:rPr>
        <w:t>I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647A3B" w:rsidRPr="001E765A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5774A1" w:rsidRPr="001E765A" w:rsidRDefault="00680809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zabályzatot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jogszabályváltozás, illetve </w:t>
      </w:r>
      <w:r w:rsidRPr="001E765A">
        <w:rPr>
          <w:rFonts w:ascii="Times New Roman" w:hAnsi="Times New Roman" w:cs="Times New Roman"/>
          <w:sz w:val="24"/>
          <w:szCs w:val="24"/>
        </w:rPr>
        <w:t xml:space="preserve">belső szabályozás </w:t>
      </w:r>
      <w:r w:rsidR="00C0681D" w:rsidRPr="001E765A">
        <w:rPr>
          <w:rFonts w:ascii="Times New Roman" w:hAnsi="Times New Roman" w:cs="Times New Roman"/>
          <w:sz w:val="24"/>
          <w:szCs w:val="24"/>
        </w:rPr>
        <w:t>változása esetén felül kell vizsgálni, és a szükséges módosításokat az abban előírt határidőben, de legkésőbb 90 napon belül át kell vezetni.</w:t>
      </w:r>
    </w:p>
    <w:p w:rsidR="00386494" w:rsidRPr="001E765A" w:rsidRDefault="00C0681D" w:rsidP="005774A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62C" w:rsidRPr="001E765A" w:rsidRDefault="00C0681D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aktualizálásáért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 xml:space="preserve"> és a szükséges módosítások előkészítéséért a </w:t>
      </w:r>
      <w:r w:rsidR="00C7286D" w:rsidRPr="001D11B2">
        <w:rPr>
          <w:rFonts w:ascii="Times New Roman" w:hAnsi="Times New Roman" w:cs="Times New Roman"/>
          <w:i/>
          <w:sz w:val="24"/>
          <w:szCs w:val="24"/>
        </w:rPr>
        <w:t xml:space="preserve">Beszerzési </w:t>
      </w:r>
      <w:r w:rsidR="00D71BC8">
        <w:rPr>
          <w:rFonts w:ascii="Times New Roman" w:hAnsi="Times New Roman" w:cs="Times New Roman"/>
          <w:i/>
          <w:sz w:val="24"/>
          <w:szCs w:val="24"/>
        </w:rPr>
        <w:t>O</w:t>
      </w:r>
      <w:r w:rsidR="00C7286D" w:rsidRPr="001D11B2">
        <w:rPr>
          <w:rFonts w:ascii="Times New Roman" w:hAnsi="Times New Roman" w:cs="Times New Roman"/>
          <w:i/>
          <w:sz w:val="24"/>
          <w:szCs w:val="24"/>
        </w:rPr>
        <w:t>sztály</w:t>
      </w:r>
      <w:r w:rsidR="00D71BC8">
        <w:rPr>
          <w:rFonts w:ascii="Times New Roman" w:hAnsi="Times New Roman" w:cs="Times New Roman"/>
          <w:i/>
          <w:sz w:val="24"/>
          <w:szCs w:val="24"/>
        </w:rPr>
        <w:t xml:space="preserve"> vezetője</w:t>
      </w:r>
      <w:r w:rsidR="00C728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F1329">
        <w:rPr>
          <w:rFonts w:ascii="Times New Roman" w:hAnsi="Times New Roman" w:cs="Times New Roman"/>
          <w:i/>
          <w:sz w:val="24"/>
          <w:szCs w:val="24"/>
        </w:rPr>
        <w:t>a</w:t>
      </w:r>
      <w:r w:rsidRPr="001E765A">
        <w:rPr>
          <w:rFonts w:ascii="Times New Roman" w:hAnsi="Times New Roman" w:cs="Times New Roman"/>
          <w:sz w:val="24"/>
          <w:szCs w:val="24"/>
        </w:rPr>
        <w:t xml:space="preserve"> felelős</w:t>
      </w:r>
      <w:r w:rsidR="00680809" w:rsidRPr="001E765A">
        <w:rPr>
          <w:rFonts w:ascii="Times New Roman" w:hAnsi="Times New Roman" w:cs="Times New Roman"/>
          <w:sz w:val="24"/>
          <w:szCs w:val="24"/>
        </w:rPr>
        <w:t>.</w:t>
      </w:r>
    </w:p>
    <w:p w:rsidR="00680809" w:rsidRPr="001E765A" w:rsidRDefault="00680809" w:rsidP="0070362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7EC" w:rsidRPr="001E765A" w:rsidRDefault="006B17EC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Amennyiben a támogatásból megvalósuló beszerzésekre a felhívás, </w:t>
      </w:r>
      <w:r w:rsidR="000B080E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Pr="001E765A">
        <w:rPr>
          <w:rFonts w:ascii="Times New Roman" w:hAnsi="Times New Roman" w:cs="Times New Roman"/>
          <w:sz w:val="24"/>
          <w:szCs w:val="24"/>
        </w:rPr>
        <w:t xml:space="preserve">támogatási szerződés a jelen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zabályzatnál szigorúbb feltételeket szab, a beszerzést a</w:t>
      </w:r>
      <w:r w:rsidR="000B080E" w:rsidRPr="001E765A">
        <w:rPr>
          <w:rFonts w:ascii="Times New Roman" w:hAnsi="Times New Roman" w:cs="Times New Roman"/>
          <w:sz w:val="24"/>
          <w:szCs w:val="24"/>
        </w:rPr>
        <w:t>z adott</w:t>
      </w:r>
      <w:r w:rsidRPr="001E765A">
        <w:rPr>
          <w:rFonts w:ascii="Times New Roman" w:hAnsi="Times New Roman" w:cs="Times New Roman"/>
          <w:sz w:val="24"/>
          <w:szCs w:val="24"/>
        </w:rPr>
        <w:t xml:space="preserve"> támogatásra vonatkozó beszerzési szabályok szerint kell lefolytatni.</w:t>
      </w:r>
    </w:p>
    <w:p w:rsidR="005774A1" w:rsidRPr="001E765A" w:rsidRDefault="005774A1" w:rsidP="005774A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80809" w:rsidRPr="001E765A" w:rsidRDefault="00C0681D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281185" w:rsidRPr="00B105C2">
        <w:rPr>
          <w:rFonts w:ascii="Times New Roman" w:hAnsi="Times New Roman" w:cs="Times New Roman"/>
          <w:sz w:val="24"/>
          <w:szCs w:val="24"/>
        </w:rPr>
        <w:t>S</w:t>
      </w:r>
      <w:r w:rsidRPr="00B105C2">
        <w:rPr>
          <w:rFonts w:ascii="Times New Roman" w:hAnsi="Times New Roman" w:cs="Times New Roman"/>
          <w:sz w:val="24"/>
          <w:szCs w:val="24"/>
        </w:rPr>
        <w:t>zabályzat</w:t>
      </w:r>
      <w:r w:rsidR="001C71A9" w:rsidRPr="00B105C2">
        <w:rPr>
          <w:rFonts w:ascii="Times New Roman" w:hAnsi="Times New Roman" w:cs="Times New Roman"/>
          <w:sz w:val="24"/>
          <w:szCs w:val="24"/>
        </w:rPr>
        <w:t xml:space="preserve"> 202</w:t>
      </w:r>
      <w:r w:rsidR="00C27696" w:rsidRPr="00B105C2">
        <w:rPr>
          <w:rFonts w:ascii="Times New Roman" w:hAnsi="Times New Roman" w:cs="Times New Roman"/>
          <w:sz w:val="24"/>
          <w:szCs w:val="24"/>
        </w:rPr>
        <w:t>1</w:t>
      </w:r>
      <w:r w:rsidR="001C71A9" w:rsidRPr="00B105C2">
        <w:rPr>
          <w:rFonts w:ascii="Times New Roman" w:hAnsi="Times New Roman" w:cs="Times New Roman"/>
          <w:sz w:val="24"/>
          <w:szCs w:val="24"/>
        </w:rPr>
        <w:t xml:space="preserve">. </w:t>
      </w:r>
      <w:r w:rsidR="00281185" w:rsidRPr="00B105C2">
        <w:rPr>
          <w:rFonts w:ascii="Times New Roman" w:hAnsi="Times New Roman" w:cs="Times New Roman"/>
          <w:sz w:val="24"/>
          <w:szCs w:val="24"/>
        </w:rPr>
        <w:t>január 4.</w:t>
      </w:r>
      <w:r w:rsidR="001C71A9" w:rsidRPr="00B105C2">
        <w:rPr>
          <w:rFonts w:ascii="Times New Roman" w:hAnsi="Times New Roman" w:cs="Times New Roman"/>
          <w:sz w:val="24"/>
          <w:szCs w:val="24"/>
        </w:rPr>
        <w:t xml:space="preserve"> </w:t>
      </w:r>
      <w:r w:rsidRPr="00B105C2">
        <w:rPr>
          <w:rFonts w:ascii="Times New Roman" w:hAnsi="Times New Roman" w:cs="Times New Roman"/>
          <w:sz w:val="24"/>
          <w:szCs w:val="24"/>
        </w:rPr>
        <w:t>napján lép hatályba.</w:t>
      </w:r>
      <w:r w:rsidR="00680809" w:rsidRPr="001E765A">
        <w:rPr>
          <w:rFonts w:ascii="Times New Roman" w:hAnsi="Times New Roman" w:cs="Times New Roman"/>
          <w:sz w:val="24"/>
          <w:szCs w:val="24"/>
        </w:rPr>
        <w:t xml:space="preserve"> Egyidejűleg a Kbt. hatálya alá nem tartozó beszerzések részletes szabályairól szóló 1/2016. Polgármesteri és Jegyzői Együttes Intézkedés hatályát veszti. </w:t>
      </w:r>
    </w:p>
    <w:p w:rsidR="006730BA" w:rsidRDefault="006730BA" w:rsidP="006730BA">
      <w:pPr>
        <w:pStyle w:val="llb"/>
        <w:numPr>
          <w:ilvl w:val="0"/>
          <w:numId w:val="13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EB7943">
        <w:rPr>
          <w:rFonts w:ascii="Times New Roman" w:hAnsi="Times New Roman" w:cs="Times New Roman"/>
          <w:i/>
          <w:sz w:val="24"/>
          <w:szCs w:val="24"/>
        </w:rPr>
        <w:t>A dőlt betűvel jelzett rendelkezések</w:t>
      </w:r>
      <w:r w:rsidR="005519A5" w:rsidRPr="00CF1329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C7286D">
        <w:rPr>
          <w:rFonts w:ascii="Times New Roman" w:hAnsi="Times New Roman" w:cs="Times New Roman"/>
          <w:i/>
          <w:sz w:val="24"/>
          <w:szCs w:val="24"/>
        </w:rPr>
        <w:t>5. július 1</w:t>
      </w:r>
      <w:r w:rsidR="005519A5" w:rsidRPr="00CF1329">
        <w:rPr>
          <w:rFonts w:ascii="Times New Roman" w:hAnsi="Times New Roman" w:cs="Times New Roman"/>
          <w:i/>
          <w:sz w:val="24"/>
          <w:szCs w:val="24"/>
        </w:rPr>
        <w:t>.</w:t>
      </w:r>
      <w:r w:rsidRPr="005519A5">
        <w:rPr>
          <w:rFonts w:ascii="Times New Roman" w:hAnsi="Times New Roman" w:cs="Times New Roman"/>
          <w:i/>
          <w:sz w:val="24"/>
          <w:szCs w:val="24"/>
        </w:rPr>
        <w:t xml:space="preserve"> napján lépnek hatályba.</w:t>
      </w:r>
    </w:p>
    <w:p w:rsidR="00E67E24" w:rsidRPr="00EB7943" w:rsidRDefault="00E67E24" w:rsidP="00CF1329">
      <w:pPr>
        <w:pStyle w:val="llb"/>
        <w:tabs>
          <w:tab w:val="clear" w:pos="4536"/>
          <w:tab w:val="clear" w:pos="9072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279D" w:rsidRPr="00B11EDF" w:rsidRDefault="00DC279D" w:rsidP="0068080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4"/>
        <w:gridCol w:w="4538"/>
      </w:tblGrid>
      <w:tr w:rsidR="00DC279D" w:rsidRPr="001E765A" w:rsidTr="00700F03">
        <w:tc>
          <w:tcPr>
            <w:tcW w:w="4606" w:type="dxa"/>
            <w:hideMark/>
          </w:tcPr>
          <w:p w:rsidR="005519A5" w:rsidRPr="00CF1329" w:rsidRDefault="005519A5" w:rsidP="00C27696">
            <w:pPr>
              <w:pStyle w:val="Nincstrkz"/>
              <w:ind w:left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1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Tóth </w:t>
            </w:r>
            <w:r w:rsidR="00C7286D">
              <w:rPr>
                <w:rFonts w:ascii="Times New Roman" w:hAnsi="Times New Roman" w:cs="Times New Roman"/>
                <w:i/>
                <w:sz w:val="24"/>
                <w:szCs w:val="24"/>
              </w:rPr>
              <w:t>János</w:t>
            </w:r>
          </w:p>
          <w:p w:rsidR="00DC279D" w:rsidRPr="001E765A" w:rsidRDefault="00DC279D" w:rsidP="00EB7943">
            <w:pPr>
              <w:pStyle w:val="Nincstrkz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jegyző</w:t>
            </w:r>
          </w:p>
        </w:tc>
        <w:tc>
          <w:tcPr>
            <w:tcW w:w="4606" w:type="dxa"/>
            <w:hideMark/>
          </w:tcPr>
          <w:p w:rsidR="00DC279D" w:rsidRPr="001E765A" w:rsidRDefault="00DC279D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Niedermüller Péter</w:t>
            </w:r>
          </w:p>
          <w:p w:rsidR="00DC279D" w:rsidRDefault="00DC279D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polgármester</w:t>
            </w:r>
          </w:p>
          <w:p w:rsidR="005519A5" w:rsidRPr="001E765A" w:rsidRDefault="005519A5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9A5" w:rsidRDefault="005519A5" w:rsidP="00CF1329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5519A5" w:rsidRDefault="00551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1497" w:rsidRDefault="005519A5" w:rsidP="005519A5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C41497" w:rsidRPr="001E765A">
        <w:rPr>
          <w:rFonts w:ascii="Times New Roman" w:hAnsi="Times New Roman" w:cs="Times New Roman"/>
          <w:sz w:val="24"/>
          <w:szCs w:val="24"/>
        </w:rPr>
        <w:t>számú melléklet</w:t>
      </w:r>
    </w:p>
    <w:p w:rsidR="005519A5" w:rsidRPr="001E765A" w:rsidRDefault="005519A5" w:rsidP="005519A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814FB8" w:rsidP="00814FB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515C74" w:rsidRPr="001E765A">
        <w:rPr>
          <w:rFonts w:ascii="Times New Roman" w:hAnsi="Times New Roman" w:cs="Times New Roman"/>
          <w:b/>
          <w:sz w:val="24"/>
          <w:szCs w:val="24"/>
        </w:rPr>
        <w:t>Bírálati jegyzőkönyv</w:t>
      </w:r>
    </w:p>
    <w:p w:rsidR="00515C74" w:rsidRPr="001E765A" w:rsidRDefault="00C41497" w:rsidP="00814FB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14FB8" w:rsidRPr="001E76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515C74" w:rsidRPr="001E765A">
        <w:rPr>
          <w:rFonts w:ascii="Times New Roman" w:hAnsi="Times New Roman" w:cs="Times New Roman"/>
          <w:b/>
          <w:sz w:val="24"/>
          <w:szCs w:val="24"/>
        </w:rPr>
        <w:t>beszerzési eljárásban</w:t>
      </w:r>
    </w:p>
    <w:p w:rsidR="00515C74" w:rsidRPr="001E765A" w:rsidRDefault="00515C74" w:rsidP="00515C74">
      <w:pPr>
        <w:tabs>
          <w:tab w:val="center" w:pos="4536"/>
          <w:tab w:val="right" w:pos="9072"/>
        </w:tabs>
        <w:ind w:right="2412"/>
        <w:jc w:val="right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Készült:</w:t>
      </w:r>
      <w:r w:rsidRPr="001E765A">
        <w:rPr>
          <w:rFonts w:ascii="Times New Roman" w:hAnsi="Times New Roman" w:cs="Times New Roman"/>
          <w:sz w:val="24"/>
          <w:szCs w:val="24"/>
        </w:rPr>
        <w:t xml:space="preserve"> 202. …….(hónap)…….(nap)………(időpont) 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  </w:t>
      </w:r>
      <w:r w:rsidRPr="001E765A">
        <w:rPr>
          <w:rFonts w:ascii="Times New Roman" w:hAnsi="Times New Roman" w:cs="Times New Roman"/>
          <w:sz w:val="24"/>
          <w:szCs w:val="24"/>
        </w:rPr>
        <w:t>………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 helyszín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Tárgy: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Budapest Főváros VII. kerület </w:t>
      </w:r>
      <w:r w:rsidRPr="001E765A">
        <w:rPr>
          <w:rFonts w:ascii="Times New Roman" w:hAnsi="Times New Roman" w:cs="Times New Roman"/>
          <w:sz w:val="24"/>
          <w:szCs w:val="24"/>
        </w:rPr>
        <w:t>Erzsébetváros Önkormányzata</w:t>
      </w:r>
      <w:r w:rsidR="00FB5279" w:rsidRPr="001E765A">
        <w:rPr>
          <w:rFonts w:ascii="Times New Roman" w:hAnsi="Times New Roman" w:cs="Times New Roman"/>
          <w:sz w:val="24"/>
          <w:szCs w:val="24"/>
        </w:rPr>
        <w:t>/Polgármesteri Hivatal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/Költségvetési szerv </w:t>
      </w:r>
      <w:r w:rsidRPr="001E765A">
        <w:rPr>
          <w:rFonts w:ascii="Times New Roman" w:hAnsi="Times New Roman" w:cs="Times New Roman"/>
          <w:sz w:val="24"/>
          <w:szCs w:val="24"/>
        </w:rPr>
        <w:t>………….(dátum) ajánlattételi felhívást küldött a/az „…………………” című beszerzési eljáráshoz kapcsolódóan……………(valaminek az elkészítése céljából).</w:t>
      </w:r>
    </w:p>
    <w:p w:rsidR="00515C74" w:rsidRPr="001E765A" w:rsidRDefault="00515C74" w:rsidP="00515C74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felhívásra nyitva álló határidőben az alábbi gazdasági szereplők nyújtottak be ajánlatot: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2490"/>
        <w:gridCol w:w="2731"/>
      </w:tblGrid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Gazdasági társaság neve</w:t>
            </w: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Nettó ajánlati ár:</w:t>
            </w: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</w:tbl>
    <w:p w:rsidR="00515C74" w:rsidRPr="001E765A" w:rsidRDefault="00515C74" w:rsidP="00515C74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 érvényes és eredményes. ………….(mennyi) ajánlattevő nyújtott be érvényes ajánlatot.</w:t>
      </w:r>
    </w:p>
    <w:p w:rsidR="00515C74" w:rsidRPr="001E765A" w:rsidRDefault="00515C74" w:rsidP="00515C74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A/Az ……………….. nyújtotta be a bírálati szempontok szerinti legkedvezőbb ajánlatot.</w:t>
      </w:r>
    </w:p>
    <w:p w:rsidR="00515C74" w:rsidRPr="001E765A" w:rsidRDefault="00FB5279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202</w:t>
      </w:r>
      <w:r w:rsidR="00515C74" w:rsidRPr="001E765A">
        <w:rPr>
          <w:rFonts w:ascii="Times New Roman" w:hAnsi="Times New Roman" w:cs="Times New Roman"/>
          <w:sz w:val="24"/>
          <w:szCs w:val="24"/>
        </w:rPr>
        <w:t>. ……….(hónap)………(nap)  (ajánlattételi felhívásban megjelölt dátum)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………………………………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6227C" w:rsidRPr="001D11B2">
        <w:rPr>
          <w:rFonts w:ascii="Times New Roman" w:hAnsi="Times New Roman" w:cs="Times New Roman"/>
          <w:i/>
          <w:sz w:val="24"/>
          <w:szCs w:val="24"/>
        </w:rPr>
        <w:t>illetékes Főosztály</w:t>
      </w:r>
      <w:r w:rsidR="0046227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vezetője/intézményvezető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Jelen van: 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1. 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…………………………………....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 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515C74" w:rsidRPr="001E765A" w:rsidRDefault="00515C74" w:rsidP="00C22540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3.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sectPr w:rsidR="00515C74" w:rsidRPr="001E765A" w:rsidSect="007F44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74" w:rsidRDefault="003F1E74" w:rsidP="00A42551">
      <w:pPr>
        <w:spacing w:after="0" w:line="240" w:lineRule="auto"/>
      </w:pPr>
      <w:r>
        <w:separator/>
      </w:r>
    </w:p>
  </w:endnote>
  <w:endnote w:type="continuationSeparator" w:id="0">
    <w:p w:rsidR="003F1E74" w:rsidRDefault="003F1E74" w:rsidP="00A4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Condensed">
    <w:panose1 w:val="020B0606040200020203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551" w:rsidRDefault="007F4436">
    <w:pPr>
      <w:pStyle w:val="llb"/>
      <w:jc w:val="center"/>
    </w:pPr>
    <w:r>
      <w:fldChar w:fldCharType="begin"/>
    </w:r>
    <w:r w:rsidR="00A42551">
      <w:instrText>PAGE   \* MERGEFORMAT</w:instrText>
    </w:r>
    <w:r>
      <w:fldChar w:fldCharType="separate"/>
    </w:r>
    <w:r w:rsidR="00407A7A">
      <w:rPr>
        <w:noProof/>
      </w:rPr>
      <w:t>13</w:t>
    </w:r>
    <w:r>
      <w:fldChar w:fldCharType="end"/>
    </w:r>
  </w:p>
  <w:p w:rsidR="00A42551" w:rsidRDefault="00A425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74" w:rsidRDefault="003F1E74" w:rsidP="00A42551">
      <w:pPr>
        <w:spacing w:after="0" w:line="240" w:lineRule="auto"/>
      </w:pPr>
      <w:r>
        <w:separator/>
      </w:r>
    </w:p>
  </w:footnote>
  <w:footnote w:type="continuationSeparator" w:id="0">
    <w:p w:rsidR="003F1E74" w:rsidRDefault="003F1E74" w:rsidP="00A4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560"/>
    <w:multiLevelType w:val="hybridMultilevel"/>
    <w:tmpl w:val="962A4EF2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3B1A"/>
    <w:multiLevelType w:val="hybridMultilevel"/>
    <w:tmpl w:val="A3F2E9A6"/>
    <w:lvl w:ilvl="0" w:tplc="4086EA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DD8"/>
    <w:multiLevelType w:val="multilevel"/>
    <w:tmpl w:val="8E90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F6203D"/>
    <w:multiLevelType w:val="multilevel"/>
    <w:tmpl w:val="0836801E"/>
    <w:lvl w:ilvl="0">
      <w:start w:val="5"/>
      <w:numFmt w:val="bullet"/>
      <w:lvlText w:val="-"/>
      <w:lvlJc w:val="left"/>
      <w:pPr>
        <w:ind w:left="360" w:hanging="360"/>
      </w:pPr>
      <w:rPr>
        <w:rFonts w:ascii="Segoe UI" w:eastAsia="Segoe UI" w:hAnsi="Segoe UI" w:cs="Segoe U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9D107C"/>
    <w:multiLevelType w:val="hybridMultilevel"/>
    <w:tmpl w:val="00B8E2D8"/>
    <w:lvl w:ilvl="0" w:tplc="C3BC8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1433"/>
    <w:multiLevelType w:val="hybridMultilevel"/>
    <w:tmpl w:val="2C449FC4"/>
    <w:lvl w:ilvl="0" w:tplc="CCEAE3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EE2C4D"/>
    <w:multiLevelType w:val="multilevel"/>
    <w:tmpl w:val="BAEED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cs="Segoe UI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egoe UI" w:hAnsi="Segoe UI" w:cs="Segoe U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Segoe UI" w:eastAsia="Symbol" w:hAnsi="Segoe UI" w:cs="Segoe UI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egoe UI" w:hAnsi="Segoe UI" w:cs="Segoe UI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egoe UI" w:hAnsi="Segoe UI" w:cs="Segoe UI"/>
        <w:sz w:val="24"/>
        <w:szCs w:val="24"/>
      </w:rPr>
    </w:lvl>
  </w:abstractNum>
  <w:abstractNum w:abstractNumId="7" w15:restartNumberingAfterBreak="0">
    <w:nsid w:val="20022CA3"/>
    <w:multiLevelType w:val="hybridMultilevel"/>
    <w:tmpl w:val="5AC812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A2FDA"/>
    <w:multiLevelType w:val="hybridMultilevel"/>
    <w:tmpl w:val="D832A7FC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16EF"/>
    <w:multiLevelType w:val="hybridMultilevel"/>
    <w:tmpl w:val="1D908C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E0351"/>
    <w:multiLevelType w:val="hybridMultilevel"/>
    <w:tmpl w:val="41E8F2D4"/>
    <w:lvl w:ilvl="0" w:tplc="314EF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B236D"/>
    <w:multiLevelType w:val="hybridMultilevel"/>
    <w:tmpl w:val="6E984E2E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2079"/>
    <w:multiLevelType w:val="multilevel"/>
    <w:tmpl w:val="0F601FDE"/>
    <w:lvl w:ilvl="0">
      <w:start w:val="2"/>
      <w:numFmt w:val="bullet"/>
      <w:lvlText w:val="-"/>
      <w:lvlJc w:val="left"/>
      <w:pPr>
        <w:ind w:left="360" w:hanging="360"/>
      </w:pPr>
      <w:rPr>
        <w:rFonts w:ascii="Segoe UI" w:eastAsia="Segoe UI" w:hAnsi="Segoe UI" w:cs="Segoe U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533D41"/>
    <w:multiLevelType w:val="hybridMultilevel"/>
    <w:tmpl w:val="7ED8A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12FAC"/>
    <w:multiLevelType w:val="hybridMultilevel"/>
    <w:tmpl w:val="17A216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E25D6"/>
    <w:multiLevelType w:val="hybridMultilevel"/>
    <w:tmpl w:val="9A4CDA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C17DF"/>
    <w:multiLevelType w:val="hybridMultilevel"/>
    <w:tmpl w:val="8DDA7A9C"/>
    <w:lvl w:ilvl="0" w:tplc="AD18E8F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66E9A"/>
    <w:multiLevelType w:val="hybridMultilevel"/>
    <w:tmpl w:val="B6961212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82B1E"/>
    <w:multiLevelType w:val="multilevel"/>
    <w:tmpl w:val="3990D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E73FD5"/>
    <w:multiLevelType w:val="hybridMultilevel"/>
    <w:tmpl w:val="313ACA04"/>
    <w:lvl w:ilvl="0" w:tplc="A3964554">
      <w:start w:val="1"/>
      <w:numFmt w:val="decimal"/>
      <w:lvlText w:val="3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43881"/>
    <w:multiLevelType w:val="hybridMultilevel"/>
    <w:tmpl w:val="578E4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B2E10"/>
    <w:multiLevelType w:val="multilevel"/>
    <w:tmpl w:val="A6EC493C"/>
    <w:lvl w:ilvl="0">
      <w:start w:val="1"/>
      <w:numFmt w:val="bullet"/>
      <w:lvlText w:val=""/>
      <w:lvlJc w:val="left"/>
      <w:pPr>
        <w:ind w:left="360" w:hanging="360"/>
      </w:pPr>
      <w:rPr>
        <w:rFonts w:ascii="Cambria Math" w:hAnsi="Cambria Math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AF0CD2"/>
    <w:multiLevelType w:val="multilevel"/>
    <w:tmpl w:val="0D5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7D2AB6"/>
    <w:multiLevelType w:val="hybridMultilevel"/>
    <w:tmpl w:val="77382C3E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521528"/>
    <w:multiLevelType w:val="hybridMultilevel"/>
    <w:tmpl w:val="AE7AE9E4"/>
    <w:lvl w:ilvl="0" w:tplc="BE20480E">
      <w:start w:val="1"/>
      <w:numFmt w:val="decimal"/>
      <w:lvlText w:val="2. %1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 w15:restartNumberingAfterBreak="0">
    <w:nsid w:val="6D621F30"/>
    <w:multiLevelType w:val="hybridMultilevel"/>
    <w:tmpl w:val="7E3C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B2E43"/>
    <w:multiLevelType w:val="hybridMultilevel"/>
    <w:tmpl w:val="EC1A49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7192"/>
    <w:multiLevelType w:val="hybridMultilevel"/>
    <w:tmpl w:val="373C82D8"/>
    <w:lvl w:ilvl="0" w:tplc="88A6B2FE">
      <w:start w:val="1"/>
      <w:numFmt w:val="lowerLetter"/>
      <w:lvlText w:val="%1)"/>
      <w:lvlJc w:val="left"/>
      <w:pPr>
        <w:ind w:left="517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C27E39"/>
    <w:multiLevelType w:val="hybridMultilevel"/>
    <w:tmpl w:val="4C2A6952"/>
    <w:lvl w:ilvl="0" w:tplc="314EF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47AB6"/>
    <w:multiLevelType w:val="hybridMultilevel"/>
    <w:tmpl w:val="DA0219E0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6D43"/>
    <w:multiLevelType w:val="hybridMultilevel"/>
    <w:tmpl w:val="C7D00330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B6CF6"/>
    <w:multiLevelType w:val="multilevel"/>
    <w:tmpl w:val="F37EE3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4CD2E98"/>
    <w:multiLevelType w:val="hybridMultilevel"/>
    <w:tmpl w:val="CACA3536"/>
    <w:lvl w:ilvl="0" w:tplc="35045B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ACCA430C">
      <w:start w:val="1"/>
      <w:numFmt w:val="lowerRoman"/>
      <w:lvlText w:val="%3)"/>
      <w:lvlJc w:val="right"/>
      <w:pPr>
        <w:ind w:left="2520" w:hanging="180"/>
      </w:pPr>
      <w:rPr>
        <w:rFonts w:ascii="Segoe UI" w:eastAsia="Symbol" w:hAnsi="Segoe UI" w:cs="Segoe UI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4E41FE"/>
    <w:multiLevelType w:val="hybridMultilevel"/>
    <w:tmpl w:val="FFC60D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9357A"/>
    <w:multiLevelType w:val="multilevel"/>
    <w:tmpl w:val="795EA8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7D2009FB"/>
    <w:multiLevelType w:val="hybridMultilevel"/>
    <w:tmpl w:val="27042CCC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DB02917"/>
    <w:multiLevelType w:val="hybridMultilevel"/>
    <w:tmpl w:val="51325A7A"/>
    <w:lvl w:ilvl="0" w:tplc="ACF0F0CC">
      <w:start w:val="2"/>
      <w:numFmt w:val="bullet"/>
      <w:lvlText w:val="-"/>
      <w:lvlJc w:val="left"/>
      <w:pPr>
        <w:ind w:left="720" w:hanging="360"/>
      </w:pPr>
      <w:rPr>
        <w:rFonts w:ascii="Segoe UI" w:eastAsia="Segoe UI" w:hAnsi="Segoe UI" w:cs="Segoe U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Segoe Condensed" w:hAnsi="Segoe Condensed" w:cs="Segoe Condensed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Segoe Condensed" w:hAnsi="Segoe Condensed" w:cs="Segoe Condensed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Segoe Condensed" w:hAnsi="Segoe Condensed" w:cs="Segoe Condensed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num w:numId="1">
    <w:abstractNumId w:val="20"/>
  </w:num>
  <w:num w:numId="2">
    <w:abstractNumId w:val="37"/>
  </w:num>
  <w:num w:numId="3">
    <w:abstractNumId w:val="3"/>
  </w:num>
  <w:num w:numId="4">
    <w:abstractNumId w:val="34"/>
  </w:num>
  <w:num w:numId="5">
    <w:abstractNumId w:val="28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13"/>
  </w:num>
  <w:num w:numId="11">
    <w:abstractNumId w:val="1"/>
  </w:num>
  <w:num w:numId="12">
    <w:abstractNumId w:val="29"/>
  </w:num>
  <w:num w:numId="13">
    <w:abstractNumId w:val="7"/>
  </w:num>
  <w:num w:numId="14">
    <w:abstractNumId w:val="0"/>
  </w:num>
  <w:num w:numId="15">
    <w:abstractNumId w:val="25"/>
  </w:num>
  <w:num w:numId="16">
    <w:abstractNumId w:val="30"/>
  </w:num>
  <w:num w:numId="17">
    <w:abstractNumId w:val="17"/>
  </w:num>
  <w:num w:numId="18">
    <w:abstractNumId w:val="19"/>
  </w:num>
  <w:num w:numId="19">
    <w:abstractNumId w:val="27"/>
  </w:num>
  <w:num w:numId="20">
    <w:abstractNumId w:val="22"/>
  </w:num>
  <w:num w:numId="21">
    <w:abstractNumId w:val="11"/>
  </w:num>
  <w:num w:numId="22">
    <w:abstractNumId w:val="31"/>
  </w:num>
  <w:num w:numId="23">
    <w:abstractNumId w:val="16"/>
  </w:num>
  <w:num w:numId="24">
    <w:abstractNumId w:val="23"/>
  </w:num>
  <w:num w:numId="25">
    <w:abstractNumId w:val="36"/>
  </w:num>
  <w:num w:numId="26">
    <w:abstractNumId w:val="5"/>
  </w:num>
  <w:num w:numId="27">
    <w:abstractNumId w:val="32"/>
  </w:num>
  <w:num w:numId="28">
    <w:abstractNumId w:val="35"/>
  </w:num>
  <w:num w:numId="29">
    <w:abstractNumId w:val="33"/>
  </w:num>
  <w:num w:numId="30">
    <w:abstractNumId w:val="4"/>
  </w:num>
  <w:num w:numId="31">
    <w:abstractNumId w:val="21"/>
  </w:num>
  <w:num w:numId="32">
    <w:abstractNumId w:val="12"/>
  </w:num>
  <w:num w:numId="33">
    <w:abstractNumId w:val="14"/>
  </w:num>
  <w:num w:numId="34">
    <w:abstractNumId w:val="15"/>
  </w:num>
  <w:num w:numId="35">
    <w:abstractNumId w:val="24"/>
  </w:num>
  <w:num w:numId="36">
    <w:abstractNumId w:val="26"/>
  </w:num>
  <w:num w:numId="37">
    <w:abstractNumId w:val="18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1D"/>
    <w:rsid w:val="0000103A"/>
    <w:rsid w:val="00002AB1"/>
    <w:rsid w:val="00007BD3"/>
    <w:rsid w:val="0001739A"/>
    <w:rsid w:val="000222B6"/>
    <w:rsid w:val="000237FE"/>
    <w:rsid w:val="00041177"/>
    <w:rsid w:val="00047BB5"/>
    <w:rsid w:val="0005569F"/>
    <w:rsid w:val="00055E8E"/>
    <w:rsid w:val="00063B07"/>
    <w:rsid w:val="00067246"/>
    <w:rsid w:val="00076A02"/>
    <w:rsid w:val="00082348"/>
    <w:rsid w:val="000A29D7"/>
    <w:rsid w:val="000B080E"/>
    <w:rsid w:val="000B6E31"/>
    <w:rsid w:val="000C4D3A"/>
    <w:rsid w:val="000D7C10"/>
    <w:rsid w:val="000E0F94"/>
    <w:rsid w:val="000E3FEA"/>
    <w:rsid w:val="001024AD"/>
    <w:rsid w:val="00106E96"/>
    <w:rsid w:val="00107B03"/>
    <w:rsid w:val="0011451A"/>
    <w:rsid w:val="00127C00"/>
    <w:rsid w:val="00141C09"/>
    <w:rsid w:val="0014253E"/>
    <w:rsid w:val="00161B73"/>
    <w:rsid w:val="00190205"/>
    <w:rsid w:val="00194C54"/>
    <w:rsid w:val="001A206E"/>
    <w:rsid w:val="001A336F"/>
    <w:rsid w:val="001B1491"/>
    <w:rsid w:val="001B4D26"/>
    <w:rsid w:val="001C4785"/>
    <w:rsid w:val="001C71A9"/>
    <w:rsid w:val="001C7F68"/>
    <w:rsid w:val="001D10FE"/>
    <w:rsid w:val="001E17C4"/>
    <w:rsid w:val="001E6CFF"/>
    <w:rsid w:val="001E765A"/>
    <w:rsid w:val="001E7D88"/>
    <w:rsid w:val="002022BD"/>
    <w:rsid w:val="002031E0"/>
    <w:rsid w:val="00203DAA"/>
    <w:rsid w:val="002058EF"/>
    <w:rsid w:val="00206ECC"/>
    <w:rsid w:val="00211AD0"/>
    <w:rsid w:val="002168BB"/>
    <w:rsid w:val="00242456"/>
    <w:rsid w:val="00243255"/>
    <w:rsid w:val="00251818"/>
    <w:rsid w:val="00255EA9"/>
    <w:rsid w:val="002608F2"/>
    <w:rsid w:val="002621B8"/>
    <w:rsid w:val="00263ABD"/>
    <w:rsid w:val="0027087A"/>
    <w:rsid w:val="00272185"/>
    <w:rsid w:val="002746DE"/>
    <w:rsid w:val="0028015A"/>
    <w:rsid w:val="00281185"/>
    <w:rsid w:val="002822CF"/>
    <w:rsid w:val="00296E87"/>
    <w:rsid w:val="002B0ADC"/>
    <w:rsid w:val="002B1E6D"/>
    <w:rsid w:val="002B4AEB"/>
    <w:rsid w:val="002B654A"/>
    <w:rsid w:val="002C1044"/>
    <w:rsid w:val="002C3CE8"/>
    <w:rsid w:val="002C4234"/>
    <w:rsid w:val="002C424C"/>
    <w:rsid w:val="002E28B1"/>
    <w:rsid w:val="002F0B2B"/>
    <w:rsid w:val="002F0D3D"/>
    <w:rsid w:val="0030238E"/>
    <w:rsid w:val="003130AF"/>
    <w:rsid w:val="003166F7"/>
    <w:rsid w:val="00320BE8"/>
    <w:rsid w:val="003241D1"/>
    <w:rsid w:val="00326D08"/>
    <w:rsid w:val="00334A9C"/>
    <w:rsid w:val="00342980"/>
    <w:rsid w:val="00346BFE"/>
    <w:rsid w:val="00346DD5"/>
    <w:rsid w:val="0035741D"/>
    <w:rsid w:val="00360797"/>
    <w:rsid w:val="00370201"/>
    <w:rsid w:val="00371185"/>
    <w:rsid w:val="00374EEB"/>
    <w:rsid w:val="0037783E"/>
    <w:rsid w:val="003861BD"/>
    <w:rsid w:val="00386494"/>
    <w:rsid w:val="003959E7"/>
    <w:rsid w:val="003A430F"/>
    <w:rsid w:val="003A63C3"/>
    <w:rsid w:val="003B3CB5"/>
    <w:rsid w:val="003B6440"/>
    <w:rsid w:val="003C1BD5"/>
    <w:rsid w:val="003C5179"/>
    <w:rsid w:val="003D2EBA"/>
    <w:rsid w:val="003E437A"/>
    <w:rsid w:val="003E58A8"/>
    <w:rsid w:val="003F03F6"/>
    <w:rsid w:val="003F1E74"/>
    <w:rsid w:val="004033FC"/>
    <w:rsid w:val="00407A7A"/>
    <w:rsid w:val="00411804"/>
    <w:rsid w:val="004328B0"/>
    <w:rsid w:val="004410C5"/>
    <w:rsid w:val="0045728B"/>
    <w:rsid w:val="0046227C"/>
    <w:rsid w:val="004670F6"/>
    <w:rsid w:val="00467C0A"/>
    <w:rsid w:val="00492825"/>
    <w:rsid w:val="004A3AE9"/>
    <w:rsid w:val="004A7546"/>
    <w:rsid w:val="004C122B"/>
    <w:rsid w:val="004C617A"/>
    <w:rsid w:val="004C72C5"/>
    <w:rsid w:val="004D08E9"/>
    <w:rsid w:val="004D6DE7"/>
    <w:rsid w:val="004E12CC"/>
    <w:rsid w:val="004E7041"/>
    <w:rsid w:val="004F60A2"/>
    <w:rsid w:val="004F6674"/>
    <w:rsid w:val="004F7922"/>
    <w:rsid w:val="00515C74"/>
    <w:rsid w:val="00527358"/>
    <w:rsid w:val="005316FC"/>
    <w:rsid w:val="00532E72"/>
    <w:rsid w:val="00534F5A"/>
    <w:rsid w:val="005372CD"/>
    <w:rsid w:val="0054268B"/>
    <w:rsid w:val="00543C29"/>
    <w:rsid w:val="00544A6C"/>
    <w:rsid w:val="00550531"/>
    <w:rsid w:val="005519A5"/>
    <w:rsid w:val="0056081B"/>
    <w:rsid w:val="00561891"/>
    <w:rsid w:val="00563767"/>
    <w:rsid w:val="0056559F"/>
    <w:rsid w:val="00566B8B"/>
    <w:rsid w:val="005708EA"/>
    <w:rsid w:val="005774A1"/>
    <w:rsid w:val="00580A3D"/>
    <w:rsid w:val="005824BD"/>
    <w:rsid w:val="0058261B"/>
    <w:rsid w:val="00591CE6"/>
    <w:rsid w:val="005A2BAA"/>
    <w:rsid w:val="005A3E62"/>
    <w:rsid w:val="005A5E97"/>
    <w:rsid w:val="005C28E2"/>
    <w:rsid w:val="005F357F"/>
    <w:rsid w:val="005F767B"/>
    <w:rsid w:val="00620917"/>
    <w:rsid w:val="0062253F"/>
    <w:rsid w:val="00622813"/>
    <w:rsid w:val="006364FE"/>
    <w:rsid w:val="00641B8D"/>
    <w:rsid w:val="00641F8D"/>
    <w:rsid w:val="00647A3B"/>
    <w:rsid w:val="00647FB8"/>
    <w:rsid w:val="006521FD"/>
    <w:rsid w:val="0065442A"/>
    <w:rsid w:val="00655AA9"/>
    <w:rsid w:val="006632D2"/>
    <w:rsid w:val="00665295"/>
    <w:rsid w:val="006730BA"/>
    <w:rsid w:val="00680809"/>
    <w:rsid w:val="0068544B"/>
    <w:rsid w:val="00690CA0"/>
    <w:rsid w:val="0069244B"/>
    <w:rsid w:val="006A24A2"/>
    <w:rsid w:val="006A374F"/>
    <w:rsid w:val="006B17EC"/>
    <w:rsid w:val="006B7A46"/>
    <w:rsid w:val="006C1411"/>
    <w:rsid w:val="006C462B"/>
    <w:rsid w:val="006C5089"/>
    <w:rsid w:val="006D0BBC"/>
    <w:rsid w:val="006D597F"/>
    <w:rsid w:val="006E74E2"/>
    <w:rsid w:val="006F09B2"/>
    <w:rsid w:val="00700F03"/>
    <w:rsid w:val="0070362C"/>
    <w:rsid w:val="0071253C"/>
    <w:rsid w:val="00714D3C"/>
    <w:rsid w:val="00723A09"/>
    <w:rsid w:val="00741EBF"/>
    <w:rsid w:val="00745E73"/>
    <w:rsid w:val="0075257D"/>
    <w:rsid w:val="00752C56"/>
    <w:rsid w:val="007567E7"/>
    <w:rsid w:val="00771795"/>
    <w:rsid w:val="00772E9E"/>
    <w:rsid w:val="00776A8E"/>
    <w:rsid w:val="00782F32"/>
    <w:rsid w:val="00791A34"/>
    <w:rsid w:val="007A0595"/>
    <w:rsid w:val="007C0F22"/>
    <w:rsid w:val="007C26DA"/>
    <w:rsid w:val="007D24F6"/>
    <w:rsid w:val="007D5452"/>
    <w:rsid w:val="007E4771"/>
    <w:rsid w:val="007F4436"/>
    <w:rsid w:val="00804669"/>
    <w:rsid w:val="00806CC5"/>
    <w:rsid w:val="00812173"/>
    <w:rsid w:val="00814289"/>
    <w:rsid w:val="00814FB8"/>
    <w:rsid w:val="00815547"/>
    <w:rsid w:val="00816762"/>
    <w:rsid w:val="00817AF3"/>
    <w:rsid w:val="00820A5A"/>
    <w:rsid w:val="0082307A"/>
    <w:rsid w:val="00826F4B"/>
    <w:rsid w:val="00830FA3"/>
    <w:rsid w:val="008359BE"/>
    <w:rsid w:val="008435F5"/>
    <w:rsid w:val="00843ADD"/>
    <w:rsid w:val="00844ABB"/>
    <w:rsid w:val="00845390"/>
    <w:rsid w:val="0085151D"/>
    <w:rsid w:val="0085265B"/>
    <w:rsid w:val="008617D6"/>
    <w:rsid w:val="00867757"/>
    <w:rsid w:val="00875881"/>
    <w:rsid w:val="00883E4E"/>
    <w:rsid w:val="00887384"/>
    <w:rsid w:val="008B785C"/>
    <w:rsid w:val="008F3629"/>
    <w:rsid w:val="0093796D"/>
    <w:rsid w:val="00940EC8"/>
    <w:rsid w:val="0094554D"/>
    <w:rsid w:val="00955D4B"/>
    <w:rsid w:val="00956CAF"/>
    <w:rsid w:val="00960B1F"/>
    <w:rsid w:val="00970431"/>
    <w:rsid w:val="00981D67"/>
    <w:rsid w:val="00985FBD"/>
    <w:rsid w:val="0098745A"/>
    <w:rsid w:val="00991377"/>
    <w:rsid w:val="009A739B"/>
    <w:rsid w:val="009B3FC7"/>
    <w:rsid w:val="009B5597"/>
    <w:rsid w:val="009B6CF8"/>
    <w:rsid w:val="009B704C"/>
    <w:rsid w:val="009C01EC"/>
    <w:rsid w:val="009C3D27"/>
    <w:rsid w:val="009D3A2F"/>
    <w:rsid w:val="009E1E57"/>
    <w:rsid w:val="009E1F0C"/>
    <w:rsid w:val="009E6982"/>
    <w:rsid w:val="009F6390"/>
    <w:rsid w:val="009F6AAE"/>
    <w:rsid w:val="00A01B3B"/>
    <w:rsid w:val="00A0470A"/>
    <w:rsid w:val="00A10B0D"/>
    <w:rsid w:val="00A13CCE"/>
    <w:rsid w:val="00A1624F"/>
    <w:rsid w:val="00A175E8"/>
    <w:rsid w:val="00A26D3B"/>
    <w:rsid w:val="00A3081E"/>
    <w:rsid w:val="00A359F8"/>
    <w:rsid w:val="00A42551"/>
    <w:rsid w:val="00A44CFA"/>
    <w:rsid w:val="00A51C1B"/>
    <w:rsid w:val="00A53B2A"/>
    <w:rsid w:val="00A64027"/>
    <w:rsid w:val="00A71FDD"/>
    <w:rsid w:val="00A745A5"/>
    <w:rsid w:val="00A905DD"/>
    <w:rsid w:val="00A93FFE"/>
    <w:rsid w:val="00A95E98"/>
    <w:rsid w:val="00AA6FDF"/>
    <w:rsid w:val="00AB0604"/>
    <w:rsid w:val="00AB4447"/>
    <w:rsid w:val="00AB5F6F"/>
    <w:rsid w:val="00AB5F96"/>
    <w:rsid w:val="00AC0566"/>
    <w:rsid w:val="00AC712A"/>
    <w:rsid w:val="00AC7826"/>
    <w:rsid w:val="00AE3B84"/>
    <w:rsid w:val="00AE6486"/>
    <w:rsid w:val="00AE7D67"/>
    <w:rsid w:val="00AF32C2"/>
    <w:rsid w:val="00AF4E6D"/>
    <w:rsid w:val="00B014D9"/>
    <w:rsid w:val="00B03AEE"/>
    <w:rsid w:val="00B04553"/>
    <w:rsid w:val="00B051E6"/>
    <w:rsid w:val="00B05858"/>
    <w:rsid w:val="00B105C2"/>
    <w:rsid w:val="00B11EDF"/>
    <w:rsid w:val="00B21578"/>
    <w:rsid w:val="00B25F52"/>
    <w:rsid w:val="00B30C67"/>
    <w:rsid w:val="00B32037"/>
    <w:rsid w:val="00B427B6"/>
    <w:rsid w:val="00B46BB8"/>
    <w:rsid w:val="00B51D11"/>
    <w:rsid w:val="00B552E9"/>
    <w:rsid w:val="00B60EC1"/>
    <w:rsid w:val="00B611C3"/>
    <w:rsid w:val="00B623C3"/>
    <w:rsid w:val="00B671AB"/>
    <w:rsid w:val="00B71BCB"/>
    <w:rsid w:val="00B861C1"/>
    <w:rsid w:val="00B874FA"/>
    <w:rsid w:val="00B87B27"/>
    <w:rsid w:val="00B971BE"/>
    <w:rsid w:val="00BA5588"/>
    <w:rsid w:val="00BB6B4A"/>
    <w:rsid w:val="00BC5D77"/>
    <w:rsid w:val="00BF2C90"/>
    <w:rsid w:val="00BF6B77"/>
    <w:rsid w:val="00C0681D"/>
    <w:rsid w:val="00C073F4"/>
    <w:rsid w:val="00C10725"/>
    <w:rsid w:val="00C109DE"/>
    <w:rsid w:val="00C10AE0"/>
    <w:rsid w:val="00C17A04"/>
    <w:rsid w:val="00C22540"/>
    <w:rsid w:val="00C227AC"/>
    <w:rsid w:val="00C234A4"/>
    <w:rsid w:val="00C27696"/>
    <w:rsid w:val="00C41497"/>
    <w:rsid w:val="00C503A4"/>
    <w:rsid w:val="00C55EC6"/>
    <w:rsid w:val="00C7286D"/>
    <w:rsid w:val="00C731DC"/>
    <w:rsid w:val="00C77088"/>
    <w:rsid w:val="00C77752"/>
    <w:rsid w:val="00C80701"/>
    <w:rsid w:val="00CB1E5B"/>
    <w:rsid w:val="00CB2FED"/>
    <w:rsid w:val="00CC1AE0"/>
    <w:rsid w:val="00CC2A82"/>
    <w:rsid w:val="00CC42E3"/>
    <w:rsid w:val="00CC6EF5"/>
    <w:rsid w:val="00CD06E5"/>
    <w:rsid w:val="00CD3AE7"/>
    <w:rsid w:val="00CD723B"/>
    <w:rsid w:val="00CF1329"/>
    <w:rsid w:val="00CF379D"/>
    <w:rsid w:val="00CF591E"/>
    <w:rsid w:val="00D13D3B"/>
    <w:rsid w:val="00D206B3"/>
    <w:rsid w:val="00D21810"/>
    <w:rsid w:val="00D329EE"/>
    <w:rsid w:val="00D342D0"/>
    <w:rsid w:val="00D4336E"/>
    <w:rsid w:val="00D535AB"/>
    <w:rsid w:val="00D71BC8"/>
    <w:rsid w:val="00D7595B"/>
    <w:rsid w:val="00D761B2"/>
    <w:rsid w:val="00D907C6"/>
    <w:rsid w:val="00D974CB"/>
    <w:rsid w:val="00DA5D58"/>
    <w:rsid w:val="00DB56DD"/>
    <w:rsid w:val="00DC279D"/>
    <w:rsid w:val="00DD52DB"/>
    <w:rsid w:val="00DE3313"/>
    <w:rsid w:val="00DE4D92"/>
    <w:rsid w:val="00DF0A4F"/>
    <w:rsid w:val="00DF3E3D"/>
    <w:rsid w:val="00E01A5C"/>
    <w:rsid w:val="00E2463B"/>
    <w:rsid w:val="00E3368D"/>
    <w:rsid w:val="00E34FF4"/>
    <w:rsid w:val="00E35456"/>
    <w:rsid w:val="00E357FE"/>
    <w:rsid w:val="00E36E63"/>
    <w:rsid w:val="00E371A6"/>
    <w:rsid w:val="00E44536"/>
    <w:rsid w:val="00E47C5F"/>
    <w:rsid w:val="00E55628"/>
    <w:rsid w:val="00E67336"/>
    <w:rsid w:val="00E67E24"/>
    <w:rsid w:val="00E717E1"/>
    <w:rsid w:val="00E75DF3"/>
    <w:rsid w:val="00E85CF3"/>
    <w:rsid w:val="00EB1D65"/>
    <w:rsid w:val="00EB7943"/>
    <w:rsid w:val="00EC04C1"/>
    <w:rsid w:val="00ED3B35"/>
    <w:rsid w:val="00ED6628"/>
    <w:rsid w:val="00ED76B7"/>
    <w:rsid w:val="00ED7B2B"/>
    <w:rsid w:val="00EE481C"/>
    <w:rsid w:val="00EE56E5"/>
    <w:rsid w:val="00EF151E"/>
    <w:rsid w:val="00F03673"/>
    <w:rsid w:val="00F077F2"/>
    <w:rsid w:val="00F17887"/>
    <w:rsid w:val="00F264BA"/>
    <w:rsid w:val="00F37C39"/>
    <w:rsid w:val="00F43646"/>
    <w:rsid w:val="00F4528A"/>
    <w:rsid w:val="00F47214"/>
    <w:rsid w:val="00F51448"/>
    <w:rsid w:val="00F60669"/>
    <w:rsid w:val="00F63B98"/>
    <w:rsid w:val="00F94891"/>
    <w:rsid w:val="00F9747C"/>
    <w:rsid w:val="00FA2467"/>
    <w:rsid w:val="00FB5279"/>
    <w:rsid w:val="00FB6449"/>
    <w:rsid w:val="00FB6E37"/>
    <w:rsid w:val="00FD052B"/>
    <w:rsid w:val="00FE1A68"/>
    <w:rsid w:val="00FE1B32"/>
    <w:rsid w:val="00FE62E7"/>
    <w:rsid w:val="00FF0289"/>
    <w:rsid w:val="00FF3EB5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7FBF7"/>
  <w15:chartTrackingRefBased/>
  <w15:docId w15:val="{B7007396-36F0-44FF-9DE1-3768EDCC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Symbol" w:hAnsi="Symbol" w:cs="Segoe U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4436"/>
    <w:pPr>
      <w:spacing w:after="160" w:line="259" w:lineRule="auto"/>
    </w:pPr>
    <w:rPr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nhideWhenUsed/>
    <w:qFormat/>
    <w:rsid w:val="00A93FFE"/>
    <w:pPr>
      <w:keepNext/>
      <w:keepLines/>
      <w:spacing w:before="200" w:after="0" w:line="240" w:lineRule="auto"/>
      <w:outlineLvl w:val="6"/>
    </w:pPr>
    <w:rPr>
      <w:rFonts w:ascii="Courier New" w:eastAsia="Segoe UI" w:hAnsi="Courier New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42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2551"/>
  </w:style>
  <w:style w:type="paragraph" w:styleId="llb">
    <w:name w:val="footer"/>
    <w:basedOn w:val="Norml"/>
    <w:link w:val="llbChar"/>
    <w:uiPriority w:val="99"/>
    <w:unhideWhenUsed/>
    <w:rsid w:val="00A42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2551"/>
  </w:style>
  <w:style w:type="character" w:customStyle="1" w:styleId="Cmsor7Char">
    <w:name w:val="Címsor 7 Char"/>
    <w:link w:val="Cmsor7"/>
    <w:rsid w:val="00A93FFE"/>
    <w:rPr>
      <w:rFonts w:ascii="Courier New" w:eastAsia="Segoe UI" w:hAnsi="Courier New" w:cs="Segoe UI"/>
      <w:i/>
      <w:iCs/>
      <w:color w:val="404040"/>
      <w:sz w:val="24"/>
      <w:szCs w:val="24"/>
      <w:lang w:eastAsia="hu-HU"/>
    </w:rPr>
  </w:style>
  <w:style w:type="paragraph" w:styleId="Nincstrkz">
    <w:name w:val="No Spacing"/>
    <w:uiPriority w:val="1"/>
    <w:qFormat/>
    <w:rsid w:val="00A93FFE"/>
    <w:rPr>
      <w:sz w:val="22"/>
      <w:szCs w:val="22"/>
      <w:lang w:eastAsia="en-US"/>
    </w:rPr>
  </w:style>
  <w:style w:type="paragraph" w:styleId="Cm">
    <w:name w:val="Title"/>
    <w:basedOn w:val="Norml"/>
    <w:link w:val="CmChar"/>
    <w:uiPriority w:val="99"/>
    <w:qFormat/>
    <w:rsid w:val="00326D08"/>
    <w:pPr>
      <w:spacing w:after="0" w:line="240" w:lineRule="auto"/>
      <w:jc w:val="center"/>
    </w:pPr>
    <w:rPr>
      <w:rFonts w:ascii="Segoe UI" w:eastAsia="Segoe UI" w:hAnsi="Segoe UI"/>
      <w:b/>
      <w:bCs/>
      <w:smallCaps/>
      <w:sz w:val="30"/>
      <w:szCs w:val="30"/>
      <w:lang w:eastAsia="hu-HU"/>
    </w:rPr>
  </w:style>
  <w:style w:type="character" w:customStyle="1" w:styleId="CmChar">
    <w:name w:val="Cím Char"/>
    <w:link w:val="Cm"/>
    <w:uiPriority w:val="99"/>
    <w:rsid w:val="00326D08"/>
    <w:rPr>
      <w:rFonts w:ascii="Segoe UI" w:eastAsia="Segoe UI" w:hAnsi="Segoe UI" w:cs="Segoe UI"/>
      <w:b/>
      <w:bCs/>
      <w:smallCaps/>
      <w:sz w:val="30"/>
      <w:szCs w:val="30"/>
      <w:lang w:eastAsia="hu-HU"/>
    </w:rPr>
  </w:style>
  <w:style w:type="character" w:customStyle="1" w:styleId="apple-style-span">
    <w:name w:val="apple-style-span"/>
    <w:uiPriority w:val="99"/>
    <w:rsid w:val="00326D08"/>
    <w:rPr>
      <w:rFonts w:ascii="Segoe UI" w:hAnsi="Segoe UI" w:cs="Segoe UI" w:hint="default"/>
    </w:rPr>
  </w:style>
  <w:style w:type="character" w:customStyle="1" w:styleId="Kiemels2">
    <w:name w:val="Kiemelés2"/>
    <w:uiPriority w:val="99"/>
    <w:qFormat/>
    <w:rsid w:val="009C01EC"/>
    <w:rPr>
      <w:rFonts w:ascii="Segoe UI" w:hAnsi="Segoe UI" w:cs="Segoe UI" w:hint="default"/>
      <w:b/>
      <w:bCs/>
    </w:rPr>
  </w:style>
  <w:style w:type="paragraph" w:styleId="Szvegtrzs">
    <w:name w:val="Body Text"/>
    <w:basedOn w:val="Norml"/>
    <w:link w:val="SzvegtrzsChar"/>
    <w:unhideWhenUsed/>
    <w:rsid w:val="009C01EC"/>
    <w:pPr>
      <w:spacing w:after="120" w:line="240" w:lineRule="auto"/>
    </w:pPr>
    <w:rPr>
      <w:rFonts w:ascii="Segoe UI" w:eastAsia="Segoe UI" w:hAnsi="Segoe UI"/>
      <w:sz w:val="24"/>
      <w:szCs w:val="24"/>
      <w:lang w:eastAsia="hu-HU"/>
    </w:rPr>
  </w:style>
  <w:style w:type="character" w:customStyle="1" w:styleId="SzvegtrzsChar">
    <w:name w:val="Szövegtörzs Char"/>
    <w:link w:val="Szvegtrzs"/>
    <w:uiPriority w:val="99"/>
    <w:rsid w:val="009C01EC"/>
    <w:rPr>
      <w:rFonts w:ascii="Segoe UI" w:eastAsia="Segoe UI" w:hAnsi="Segoe UI" w:cs="Segoe UI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8080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255"/>
    <w:pPr>
      <w:spacing w:after="0" w:line="240" w:lineRule="auto"/>
    </w:pPr>
    <w:rPr>
      <w:rFonts w:ascii="Segoe UI" w:eastAsia="Segoe UI" w:hAnsi="Segoe UI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243255"/>
    <w:rPr>
      <w:rFonts w:ascii="Segoe UI" w:eastAsia="Segoe UI" w:hAnsi="Segoe UI" w:cs="Segoe UI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243255"/>
    <w:rPr>
      <w:rFonts w:ascii="Segoe UI" w:hAnsi="Segoe UI" w:cs="Segoe UI" w:hint="default"/>
      <w:vertAlign w:val="superscript"/>
    </w:rPr>
  </w:style>
  <w:style w:type="paragraph" w:customStyle="1" w:styleId="Szablyzatalcm">
    <w:name w:val="Szabályzat_alcím"/>
    <w:basedOn w:val="Norml"/>
    <w:next w:val="Norml"/>
    <w:link w:val="SzablyzatalcmChar"/>
    <w:qFormat/>
    <w:rsid w:val="0071253C"/>
    <w:pPr>
      <w:spacing w:before="100" w:beforeAutospacing="1" w:after="100" w:afterAutospacing="1" w:line="240" w:lineRule="auto"/>
      <w:jc w:val="both"/>
    </w:pPr>
    <w:rPr>
      <w:rFonts w:ascii="Segoe UI" w:eastAsia="Segoe UI" w:hAnsi="Segoe UI"/>
      <w:sz w:val="24"/>
      <w:szCs w:val="24"/>
      <w:lang w:val="x-none" w:eastAsia="hu-HU"/>
    </w:rPr>
  </w:style>
  <w:style w:type="character" w:customStyle="1" w:styleId="SzablyzatalcmChar">
    <w:name w:val="Szabályzat_alcím Char"/>
    <w:link w:val="Szablyzatalcm"/>
    <w:rsid w:val="0071253C"/>
    <w:rPr>
      <w:rFonts w:ascii="Segoe UI" w:eastAsia="Segoe UI" w:hAnsi="Segoe UI" w:cs="Segoe UI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4D3C"/>
    <w:pPr>
      <w:spacing w:after="0" w:line="240" w:lineRule="auto"/>
    </w:pPr>
    <w:rPr>
      <w:rFonts w:ascii="Wingdings" w:hAnsi="Wingdings" w:cs="Wingdings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714D3C"/>
    <w:rPr>
      <w:rFonts w:ascii="Wingdings" w:hAnsi="Wingdings" w:cs="Wingdings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B03A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03AEE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semiHidden/>
    <w:rsid w:val="00B03AE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0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C2AC-9732-488E-AFB3-3FBAC145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3234</Words>
  <Characters>22318</Characters>
  <Application>Microsoft Office Word</Application>
  <DocSecurity>0</DocSecurity>
  <Lines>185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Szatmáriné dr. Tanács Violetta</dc:creator>
  <cp:keywords/>
  <cp:lastModifiedBy>Szász Eleonóra dr.</cp:lastModifiedBy>
  <cp:revision>22</cp:revision>
  <cp:lastPrinted>2021-01-05T07:58:00Z</cp:lastPrinted>
  <dcterms:created xsi:type="dcterms:W3CDTF">2025-06-05T11:35:00Z</dcterms:created>
  <dcterms:modified xsi:type="dcterms:W3CDTF">2025-06-11T10:00:00Z</dcterms:modified>
</cp:coreProperties>
</file>