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-21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9383"/>
      </w:tblGrid>
      <w:tr w:rsidR="00142B7F" w:rsidTr="00993467">
        <w:tc>
          <w:tcPr>
            <w:tcW w:w="9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C0CD0" w:rsidRPr="005B03DE" w:rsidRDefault="00D723E4" w:rsidP="00F13C70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B03DE">
              <w:rPr>
                <w:rFonts w:ascii="Times New Roman" w:hAnsi="Times New Roman"/>
                <w:b/>
                <w:bCs/>
                <w:sz w:val="24"/>
                <w:szCs w:val="24"/>
              </w:rPr>
              <w:t>Budapest Főváros VII. kerület Erzsébetváros Önkormányzata</w:t>
            </w:r>
          </w:p>
          <w:p w:rsidR="00CC0CD0" w:rsidRPr="005B03DE" w:rsidRDefault="00295A62" w:rsidP="0044123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sdt>
              <w:sdtPr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alias w:val="{{sord.objKeys.PREPAR}}"/>
                <w:tag w:val="{{sord.objKeys.PREPAR}}"/>
                <w:id w:val="1521659810"/>
                <w:placeholder>
                  <w:docPart w:val="DefaultPlaceholder_1081868574"/>
                </w:placeholder>
              </w:sdtPr>
              <w:sdtEndPr/>
              <w:sdtContent>
                <w:r w:rsidR="00D723E4" w:rsidRPr="0029640F">
                  <w:rPr>
                    <w:rFonts w:ascii="Times New Roman" w:hAnsi="Times New Roman"/>
                    <w:b/>
                    <w:sz w:val="24"/>
                  </w:rPr>
                  <w:t>Niedermüller Péter</w:t>
                </w:r>
              </w:sdtContent>
            </w:sdt>
            <w:r w:rsidR="00475F46" w:rsidRPr="0029640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sdt>
              <w:sdtPr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id w:val="-1152361608"/>
                <w:placeholder>
                  <w:docPart w:val="DefaultPlaceholder_1081868574"/>
                </w:placeholder>
              </w:sdtPr>
              <w:sdtEndPr/>
              <w:sdtContent>
                <w:sdt>
                  <w:sdtPr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alias w:val="{{sord.objKeys.PREPTITLE}}"/>
                    <w:tag w:val="{{sord.objKeys.PREPTITLE}}"/>
                    <w:id w:val="2108849521"/>
                    <w:placeholder>
                      <w:docPart w:val="DefaultPlaceholder_1081868574"/>
                    </w:placeholder>
                  </w:sdtPr>
                  <w:sdtEndPr/>
                  <w:sdtContent>
                    <w:r w:rsidR="00D723E4" w:rsidRPr="0029640F">
                      <w:rPr>
                        <w:rFonts w:ascii="Times New Roman" w:hAnsi="Times New Roman"/>
                        <w:b/>
                        <w:sz w:val="24"/>
                      </w:rPr>
                      <w:t>polgármester</w:t>
                    </w:r>
                  </w:sdtContent>
                </w:sdt>
              </w:sdtContent>
            </w:sdt>
          </w:p>
        </w:tc>
      </w:tr>
    </w:tbl>
    <w:p w:rsidR="00CC0CD0" w:rsidRPr="005B03DE" w:rsidRDefault="00D723E4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 xml:space="preserve">Iktatószám: </w:t>
      </w:r>
    </w:p>
    <w:p w:rsidR="00CC0CD0" w:rsidRPr="005B03DE" w:rsidRDefault="00D723E4" w:rsidP="00F13C70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 xml:space="preserve">Napirendi pont: </w:t>
      </w:r>
      <w:r w:rsidR="00922216" w:rsidRPr="005B03DE">
        <w:rPr>
          <w:rFonts w:ascii="Times New Roman" w:hAnsi="Times New Roman"/>
          <w:sz w:val="24"/>
          <w:szCs w:val="24"/>
        </w:rPr>
        <w:t>….</w:t>
      </w: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D723E4" w:rsidP="00741CEA">
      <w:pPr>
        <w:widowControl w:val="0"/>
        <w:autoSpaceDE w:val="0"/>
        <w:spacing w:after="0" w:line="240" w:lineRule="auto"/>
        <w:ind w:left="4820" w:hanging="1701"/>
        <w:rPr>
          <w:rFonts w:ascii="Times New Roman" w:hAnsi="Times New Roman"/>
          <w:sz w:val="24"/>
          <w:szCs w:val="24"/>
        </w:rPr>
      </w:pPr>
      <w:r w:rsidRPr="0073134C">
        <w:rPr>
          <w:rFonts w:ascii="Times New Roman" w:hAnsi="Times New Roman"/>
          <w:b/>
          <w:bCs/>
          <w:i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/>
            <w:iCs/>
            <w:sz w:val="28"/>
            <w:szCs w:val="28"/>
          </w:rPr>
          <w:alias w:val="{{sord.mapKeys.ETVE}}"/>
          <w:tag w:val="{{sord.mapKeys.ETVE}}"/>
          <w:id w:val="1751767300"/>
          <w:placeholder>
            <w:docPart w:val="09465EA07CA14BBCA4EF98D21F6085B9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Előterjesztve:</w:t>
          </w:r>
        </w:sdtContent>
      </w:sdt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mapKeys.JUDGEBOARD1}}"/>
          <w:tag w:val="{{sord.mapKeys.JUDGEBOARD1}}"/>
          <w:id w:val="-1369911726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Pénzügyi és Kerületfejlesztési Bizottság</w:t>
          </w:r>
        </w:sdtContent>
      </w:sdt>
      <w:r w:rsidR="00741CEA">
        <w:rPr>
          <w:rFonts w:ascii="Times New Roman" w:hAnsi="Times New Roman"/>
          <w:sz w:val="24"/>
          <w:szCs w:val="24"/>
        </w:rPr>
        <w:t xml:space="preserve">     </w:t>
      </w:r>
    </w:p>
    <w:p w:rsidR="00EE791E" w:rsidRDefault="00295A62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  <w:sdt>
        <w:sdtPr>
          <w:rPr>
            <w:rFonts w:ascii="Times New Roman" w:hAnsi="Times New Roman"/>
            <w:sz w:val="24"/>
            <w:szCs w:val="24"/>
          </w:rPr>
          <w:alias w:val="{{sord.mapKeys.JUDGEBOARD2}}"/>
          <w:tag w:val="{{sord.mapKeys.JUDGEBOARD2}}"/>
          <w:id w:val="1841895517"/>
          <w:placeholder>
            <w:docPart w:val="D42486678C9A4EFE96AF63639DA7197A"/>
          </w:placeholder>
        </w:sdtPr>
        <w:sdtEndPr/>
        <w:sdtContent/>
      </w:sdt>
      <w:r w:rsidR="00741CEA">
        <w:rPr>
          <w:rFonts w:ascii="Times New Roman" w:hAnsi="Times New Roman"/>
          <w:sz w:val="24"/>
          <w:szCs w:val="24"/>
        </w:rPr>
        <w:t xml:space="preserve">   </w:t>
      </w:r>
      <w:r w:rsidR="00EE2CF1">
        <w:rPr>
          <w:rFonts w:ascii="Times New Roman" w:hAnsi="Times New Roman"/>
          <w:sz w:val="24"/>
          <w:szCs w:val="24"/>
        </w:rPr>
        <w:t xml:space="preserve"> </w:t>
      </w:r>
      <w:r w:rsidR="00741CEA">
        <w:rPr>
          <w:rFonts w:ascii="Times New Roman" w:hAnsi="Times New Roman"/>
          <w:sz w:val="24"/>
          <w:szCs w:val="24"/>
        </w:rPr>
        <w:t xml:space="preserve">  </w:t>
      </w:r>
    </w:p>
    <w:p w:rsidR="00CC0CD0" w:rsidRPr="005B03DE" w:rsidRDefault="00295A62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  <w:sdt>
        <w:sdtPr>
          <w:rPr>
            <w:rFonts w:ascii="Times New Roman" w:hAnsi="Times New Roman"/>
            <w:sz w:val="24"/>
            <w:szCs w:val="24"/>
          </w:rPr>
          <w:alias w:val="{{sord.mapKeys.JUDGEBOARD3}}"/>
          <w:tag w:val="{{sord.mapKeys.JUDGEBOARD3}}"/>
          <w:id w:val="-465740334"/>
          <w:placeholder>
            <w:docPart w:val="90D4C7A3E8054E8FA52AB57964E0E310"/>
          </w:placeholder>
        </w:sdtPr>
        <w:sdtEndPr/>
        <w:sdtContent/>
      </w:sdt>
      <w:r w:rsidR="00741CEA">
        <w:rPr>
          <w:rFonts w:ascii="Times New Roman" w:hAnsi="Times New Roman"/>
          <w:sz w:val="24"/>
          <w:szCs w:val="24"/>
        </w:rPr>
        <w:t xml:space="preserve">    </w:t>
      </w:r>
    </w:p>
    <w:p w:rsidR="00CC0CD0" w:rsidRDefault="00CC0CD0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</w:p>
    <w:p w:rsidR="00741CEA" w:rsidRDefault="00741CEA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</w:p>
    <w:p w:rsidR="00870760" w:rsidRPr="005B03DE" w:rsidRDefault="0087076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D723E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5B03DE">
        <w:rPr>
          <w:rFonts w:ascii="Times New Roman" w:hAnsi="Times New Roman"/>
          <w:b/>
          <w:bCs/>
          <w:sz w:val="28"/>
          <w:szCs w:val="28"/>
        </w:rPr>
        <w:t>ELŐTERJESZTÉS</w:t>
      </w:r>
    </w:p>
    <w:p w:rsidR="00CC0CD0" w:rsidRPr="005B03DE" w:rsidRDefault="00CC0CD0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57C26" w:rsidRPr="0029640F" w:rsidRDefault="00D723E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9640F">
        <w:rPr>
          <w:rFonts w:ascii="Times New Roman" w:hAnsi="Times New Roman"/>
          <w:b/>
          <w:bCs/>
          <w:sz w:val="28"/>
          <w:szCs w:val="28"/>
        </w:rPr>
        <w:t xml:space="preserve">A Képviselő-testület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YEAR}}"/>
          <w:tag w:val="{{sord.mapKeys.YEAR}}"/>
          <w:id w:val="-954483312"/>
          <w:placeholder>
            <w:docPart w:val="0559CCCBD7B949D7880149CE8B85B6F0"/>
          </w:placeholder>
        </w:sdtPr>
        <w:sdtEndPr/>
        <w:sdtContent>
          <w:r w:rsidRPr="0029640F">
            <w:rPr>
              <w:rFonts w:ascii="Times New Roman" w:hAnsi="Times New Roman"/>
              <w:b/>
              <w:sz w:val="28"/>
            </w:rPr>
            <w:t>2025</w:t>
          </w:r>
        </w:sdtContent>
      </w:sdt>
      <w:r w:rsidRPr="0029640F">
        <w:rPr>
          <w:rFonts w:ascii="Times New Roman" w:hAnsi="Times New Roman"/>
          <w:b/>
          <w:bCs/>
          <w:iCs/>
          <w:sz w:val="28"/>
          <w:szCs w:val="28"/>
        </w:rPr>
        <w:t xml:space="preserve">.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MONTH}}"/>
          <w:tag w:val="{{sord.mapKeys.MONTH}}"/>
          <w:id w:val="-1321809987"/>
          <w:placeholder>
            <w:docPart w:val="0559CCCBD7B949D7880149CE8B85B6F0"/>
          </w:placeholder>
        </w:sdtPr>
        <w:sdtEndPr/>
        <w:sdtContent>
          <w:r w:rsidRPr="0029640F">
            <w:rPr>
              <w:rFonts w:ascii="Times New Roman" w:hAnsi="Times New Roman"/>
              <w:b/>
              <w:sz w:val="28"/>
            </w:rPr>
            <w:t>április</w:t>
          </w:r>
        </w:sdtContent>
      </w:sdt>
      <w:r w:rsidRPr="0029640F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DAY}}"/>
          <w:tag w:val="{{sord.mapKeys.DAY}}"/>
          <w:id w:val="32857921"/>
          <w:placeholder>
            <w:docPart w:val="0559CCCBD7B949D7880149CE8B85B6F0"/>
          </w:placeholder>
        </w:sdtPr>
        <w:sdtEndPr/>
        <w:sdtContent>
          <w:r w:rsidRPr="0029640F">
            <w:rPr>
              <w:rFonts w:ascii="Times New Roman" w:hAnsi="Times New Roman"/>
              <w:b/>
              <w:sz w:val="28"/>
            </w:rPr>
            <w:t>29</w:t>
          </w:r>
        </w:sdtContent>
      </w:sdt>
      <w:r w:rsidRPr="0029640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AC5873" w:rsidRPr="0029640F">
        <w:rPr>
          <w:rFonts w:ascii="Times New Roman" w:hAnsi="Times New Roman"/>
          <w:b/>
          <w:bCs/>
          <w:sz w:val="28"/>
          <w:szCs w:val="28"/>
        </w:rPr>
        <w:t>-</w:t>
      </w:r>
      <w:r w:rsidR="00EE2CF1" w:rsidRPr="0029640F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DATEFOL2}}"/>
          <w:tag w:val="{{sord.mapKeys.DATEFOL2}}"/>
          <w:id w:val="-2043508669"/>
          <w:placeholder>
            <w:docPart w:val="24718346547644B0A365A27785F4DA1A"/>
          </w:placeholder>
        </w:sdtPr>
        <w:sdtEndPr/>
        <w:sdtContent>
          <w:r w:rsidRPr="0029640F">
            <w:rPr>
              <w:rFonts w:ascii="Times New Roman" w:hAnsi="Times New Roman"/>
              <w:b/>
              <w:sz w:val="28"/>
            </w:rPr>
            <w:t>ei</w:t>
          </w:r>
        </w:sdtContent>
      </w:sdt>
      <w:r w:rsidR="00EE2CF1" w:rsidRPr="0029640F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CC0CD0" w:rsidRPr="0029640F" w:rsidRDefault="00D723E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9640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EE2CF1" w:rsidRPr="0029640F">
        <w:rPr>
          <w:rFonts w:ascii="Times New Roman" w:hAnsi="Times New Roman"/>
          <w:b/>
          <w:sz w:val="24"/>
          <w:szCs w:val="24"/>
        </w:rPr>
        <w:t xml:space="preserve"> </w:t>
      </w:r>
      <w:sdt>
        <w:sdtPr>
          <w:rPr>
            <w:rFonts w:ascii="Times New Roman" w:hAnsi="Times New Roman"/>
            <w:b/>
            <w:sz w:val="28"/>
            <w:szCs w:val="28"/>
          </w:rPr>
          <w:alias w:val="{{sord.objKeys.KTUTYPE}}"/>
          <w:tag w:val="{{sord.objKeys.KTUTYPE}}"/>
          <w:id w:val="-140193826"/>
          <w:placeholder>
            <w:docPart w:val="E72FE1A2FA9346F3A0C911578EB46B55"/>
          </w:placeholder>
        </w:sdtPr>
        <w:sdtEndPr/>
        <w:sdtContent>
          <w:r w:rsidRPr="0029640F">
            <w:rPr>
              <w:rFonts w:ascii="Times New Roman" w:hAnsi="Times New Roman"/>
              <w:b/>
              <w:sz w:val="28"/>
            </w:rPr>
            <w:t>rendkívüli</w:t>
          </w:r>
        </w:sdtContent>
      </w:sdt>
      <w:r w:rsidR="00EE2CF1" w:rsidRPr="0029640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29640F">
        <w:rPr>
          <w:rFonts w:ascii="Times New Roman" w:hAnsi="Times New Roman"/>
          <w:b/>
          <w:bCs/>
          <w:sz w:val="28"/>
          <w:szCs w:val="28"/>
        </w:rPr>
        <w:t>ülésére</w:t>
      </w: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640F" w:rsidRPr="00B74DD8" w:rsidRDefault="0029640F" w:rsidP="0029640F">
      <w:pPr>
        <w:widowControl w:val="0"/>
        <w:autoSpaceDE w:val="0"/>
        <w:spacing w:after="0" w:line="240" w:lineRule="auto"/>
        <w:ind w:left="1418" w:hanging="1418"/>
        <w:jc w:val="both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Tárgy:</w:t>
      </w:r>
      <w:r w:rsidRPr="000B326E">
        <w:rPr>
          <w:rFonts w:ascii="Times New Roman" w:hAnsi="Times New Roman"/>
          <w:b/>
          <w:sz w:val="24"/>
          <w:szCs w:val="24"/>
        </w:rPr>
        <w:tab/>
      </w:r>
      <w:r w:rsidRPr="00B74DD8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NPSUBJECT}}"/>
          <w:tag w:val="{{sord.objKeys.NPSUBJECT}}"/>
          <w:id w:val="1704821062"/>
          <w:placeholder>
            <w:docPart w:val="006ED047655C4A748C21007A6BC3C7DB"/>
          </w:placeholder>
        </w:sdtPr>
        <w:sdtEndPr/>
        <w:sdtContent>
          <w:r w:rsidRPr="00B225E4">
            <w:rPr>
              <w:rFonts w:ascii="Times New Roman" w:hAnsi="Times New Roman"/>
              <w:sz w:val="24"/>
            </w:rPr>
            <w:t xml:space="preserve">Javaslat tulajdonosi döntés meghozatalára </w:t>
          </w:r>
          <w:r>
            <w:rPr>
              <w:rFonts w:ascii="Times New Roman" w:hAnsi="Times New Roman"/>
              <w:sz w:val="24"/>
            </w:rPr>
            <w:t>a „</w:t>
          </w:r>
          <w:r w:rsidRPr="00B225E4">
            <w:rPr>
              <w:rFonts w:ascii="Times New Roman" w:hAnsi="Times New Roman"/>
              <w:sz w:val="24"/>
            </w:rPr>
            <w:t xml:space="preserve">Budapest Főváros VII. </w:t>
          </w:r>
          <w:r>
            <w:rPr>
              <w:rFonts w:ascii="Times New Roman" w:hAnsi="Times New Roman"/>
              <w:sz w:val="24"/>
            </w:rPr>
            <w:t>k</w:t>
          </w:r>
          <w:r w:rsidRPr="00B225E4">
            <w:rPr>
              <w:rFonts w:ascii="Times New Roman" w:hAnsi="Times New Roman"/>
              <w:sz w:val="24"/>
            </w:rPr>
            <w:t>erület Erzsébetváros Önkormányzat</w:t>
          </w:r>
          <w:r>
            <w:rPr>
              <w:rFonts w:ascii="Times New Roman" w:hAnsi="Times New Roman"/>
              <w:sz w:val="24"/>
            </w:rPr>
            <w:t>a</w:t>
          </w:r>
          <w:r w:rsidRPr="00B225E4">
            <w:rPr>
              <w:rFonts w:ascii="Times New Roman" w:hAnsi="Times New Roman"/>
              <w:sz w:val="24"/>
            </w:rPr>
            <w:t xml:space="preserve"> tulajdonában álló nem lakás </w:t>
          </w:r>
          <w:r>
            <w:rPr>
              <w:rFonts w:ascii="Times New Roman" w:hAnsi="Times New Roman"/>
              <w:sz w:val="24"/>
            </w:rPr>
            <w:t>célú ingatlanok hasznosítási irányelvei, a bérlői tevékenységek körében</w:t>
          </w:r>
          <w:r w:rsidRPr="00765328">
            <w:rPr>
              <w:rFonts w:ascii="Times New Roman" w:hAnsi="Times New Roman"/>
              <w:sz w:val="24"/>
            </w:rPr>
            <w:t xml:space="preserve"> </w:t>
          </w:r>
          <w:r>
            <w:rPr>
              <w:rFonts w:ascii="Times New Roman" w:hAnsi="Times New Roman"/>
              <w:sz w:val="24"/>
            </w:rPr>
            <w:t>támogatott és nem támogatott profilok, a helyiségbérleti díjak és kedvezmények mértéke és számításának rendszere, az ingatlanok övezeti besorolása” elfogadása tárgyában</w:t>
          </w:r>
        </w:sdtContent>
      </w:sdt>
    </w:p>
    <w:p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CC0CD0" w:rsidRPr="005B03DE" w:rsidRDefault="00D723E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b/>
          <w:bCs/>
          <w:sz w:val="24"/>
          <w:szCs w:val="24"/>
          <w:u w:val="single"/>
        </w:rPr>
        <w:t>Készítette:</w:t>
      </w:r>
    </w:p>
    <w:p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D723E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CREATOR}}"/>
          <w:tag w:val="{{sord.objKeys.CREATOR}}"/>
          <w:id w:val="835270671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dr. Halmai Gyula</w:t>
          </w:r>
        </w:sdtContent>
      </w:sdt>
    </w:p>
    <w:p w:rsidR="00CC0CD0" w:rsidRPr="005B03DE" w:rsidRDefault="00D723E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CREATITLE}}"/>
          <w:tag w:val="{{sord.objKeys.CREATITLE}}"/>
          <w:id w:val="-296065883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EVIN Erzsébetvárosi Ingatlangazdálkodási Nonprofit Zártkörűen Működő Részvénytársaság vezérigazgatója</w:t>
          </w:r>
        </w:sdtContent>
      </w:sdt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D723E4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b/>
          <w:bCs/>
          <w:sz w:val="24"/>
          <w:szCs w:val="24"/>
          <w:u w:val="single"/>
        </w:rPr>
        <w:t>Törvényességi szempontból kifogást nem emelek:</w:t>
      </w: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0CD0" w:rsidRPr="005B03DE" w:rsidRDefault="00D723E4" w:rsidP="00F13C70">
      <w:pPr>
        <w:widowControl w:val="0"/>
        <w:autoSpaceDE w:val="0"/>
        <w:spacing w:after="0" w:line="240" w:lineRule="auto"/>
        <w:ind w:left="855" w:right="5265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Tóth </w:t>
      </w:r>
      <w:r w:rsidR="009F2728">
        <w:rPr>
          <w:rFonts w:ascii="Times New Roman" w:hAnsi="Times New Roman"/>
          <w:sz w:val="24"/>
          <w:szCs w:val="24"/>
        </w:rPr>
        <w:t>János</w:t>
      </w:r>
    </w:p>
    <w:p w:rsidR="00CC0CD0" w:rsidRPr="005B03DE" w:rsidRDefault="00D723E4" w:rsidP="00F13C70">
      <w:pPr>
        <w:widowControl w:val="0"/>
        <w:autoSpaceDE w:val="0"/>
        <w:spacing w:after="0" w:line="240" w:lineRule="auto"/>
        <w:ind w:left="855" w:right="5265"/>
        <w:jc w:val="center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>jegyző</w:t>
      </w:r>
    </w:p>
    <w:p w:rsidR="0001782D" w:rsidRDefault="0001782D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1782D" w:rsidRPr="005B03DE" w:rsidRDefault="0001782D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477CD" w:rsidRPr="00EE54C8" w:rsidRDefault="00D723E4" w:rsidP="00F13C70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EE54C8">
        <w:rPr>
          <w:rFonts w:ascii="Times New Roman" w:hAnsi="Times New Roman"/>
          <w:b/>
          <w:bCs/>
          <w:sz w:val="24"/>
          <w:szCs w:val="24"/>
        </w:rPr>
        <w:t xml:space="preserve">Az előterjesztést </w:t>
      </w:r>
      <w:sdt>
        <w:sdtPr>
          <w:rPr>
            <w:rFonts w:ascii="Times New Roman" w:hAnsi="Times New Roman"/>
            <w:b/>
            <w:bCs/>
            <w:sz w:val="24"/>
            <w:szCs w:val="24"/>
          </w:rPr>
          <w:alias w:val="{{sord.objKeys.NEGOTKIND}}"/>
          <w:tag w:val="{{sord.objKeys.NEGOTKIND}}"/>
          <w:id w:val="-1054084505"/>
          <w:placeholder>
            <w:docPart w:val="DefaultPlaceholder_1081868574"/>
          </w:placeholder>
        </w:sdtPr>
        <w:sdtEndPr/>
        <w:sdtContent>
          <w:r w:rsidRPr="00EE54C8">
            <w:rPr>
              <w:rFonts w:ascii="Times New Roman" w:hAnsi="Times New Roman"/>
              <w:b/>
              <w:sz w:val="24"/>
            </w:rPr>
            <w:t>nyilvános ülésen kell tárgyalni</w:t>
          </w:r>
        </w:sdtContent>
      </w:sdt>
      <w:r w:rsidR="00441231" w:rsidRPr="00EE54C8">
        <w:rPr>
          <w:rFonts w:ascii="Times New Roman" w:hAnsi="Times New Roman"/>
          <w:b/>
          <w:bCs/>
          <w:sz w:val="24"/>
          <w:szCs w:val="24"/>
        </w:rPr>
        <w:t>.</w:t>
      </w:r>
    </w:p>
    <w:p w:rsidR="00C477CD" w:rsidRPr="00365903" w:rsidRDefault="00D723E4" w:rsidP="00F13C70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365903">
        <w:rPr>
          <w:rFonts w:ascii="Times New Roman" w:hAnsi="Times New Roman"/>
          <w:b/>
          <w:bCs/>
          <w:sz w:val="24"/>
          <w:szCs w:val="24"/>
          <w:lang w:val="x-none"/>
        </w:rPr>
        <w:t>A határozat</w:t>
      </w:r>
      <w:r w:rsidR="0022513A" w:rsidRPr="00365903">
        <w:rPr>
          <w:rFonts w:ascii="Times New Roman" w:hAnsi="Times New Roman"/>
          <w:b/>
          <w:bCs/>
          <w:sz w:val="24"/>
          <w:szCs w:val="24"/>
        </w:rPr>
        <w:t>ok</w:t>
      </w:r>
      <w:r w:rsidRPr="00365903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365903">
        <w:rPr>
          <w:rFonts w:ascii="Times New Roman" w:hAnsi="Times New Roman"/>
          <w:b/>
          <w:bCs/>
          <w:sz w:val="24"/>
          <w:szCs w:val="24"/>
          <w:lang w:val="x-none"/>
        </w:rPr>
        <w:t xml:space="preserve">elfogadásához </w:t>
      </w:r>
      <w:r w:rsidRPr="00365903">
        <w:rPr>
          <w:rFonts w:ascii="Times New Roman" w:hAnsi="Times New Roman"/>
          <w:b/>
          <w:bCs/>
          <w:sz w:val="24"/>
          <w:szCs w:val="24"/>
        </w:rPr>
        <w:t>egyszerű</w:t>
      </w:r>
      <w:r w:rsidRPr="00365903">
        <w:rPr>
          <w:rFonts w:ascii="Times New Roman" w:hAnsi="Times New Roman"/>
          <w:b/>
          <w:bCs/>
          <w:sz w:val="24"/>
          <w:szCs w:val="24"/>
          <w:lang w:val="x-none"/>
        </w:rPr>
        <w:t xml:space="preserve"> szavazattöbbség szükséges.</w:t>
      </w:r>
    </w:p>
    <w:p w:rsidR="0001036B" w:rsidRPr="00650D3E" w:rsidRDefault="0001036B" w:rsidP="00F13C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9640F" w:rsidRDefault="0029640F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val="x-none"/>
        </w:rPr>
      </w:pPr>
      <w:bookmarkStart w:id="0" w:name="insertionPlace"/>
      <w:bookmarkStart w:id="1" w:name="insertionPlace_0"/>
      <w:bookmarkStart w:id="2" w:name="insertionPlace_1"/>
      <w:bookmarkStart w:id="3" w:name="insertionPlace_2"/>
      <w:bookmarkStart w:id="4" w:name="insertionPlace_3"/>
      <w:bookmarkStart w:id="5" w:name="insertionPlace_4"/>
    </w:p>
    <w:p w:rsidR="0029640F" w:rsidRDefault="0029640F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val="x-none"/>
        </w:rPr>
      </w:pPr>
    </w:p>
    <w:p w:rsidR="00E1544D" w:rsidRPr="000D2390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val="x-none"/>
        </w:rPr>
      </w:pPr>
      <w:r w:rsidRPr="000D2390">
        <w:rPr>
          <w:rFonts w:ascii="Times New Roman" w:hAnsi="Times New Roman"/>
          <w:b/>
          <w:bCs/>
          <w:sz w:val="24"/>
          <w:szCs w:val="24"/>
          <w:lang w:val="x-none"/>
        </w:rPr>
        <w:lastRenderedPageBreak/>
        <w:t>Tisztelt Képviselő-testület!</w:t>
      </w:r>
    </w:p>
    <w:p w:rsidR="00E1544D" w:rsidRPr="000D2390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D2390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D2390"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 Képviselő-testület 2025. febuár 19-ei ülésén új - az Önkormányzat tulajdonában álló lakások bérbeadásának szabályozásától elkülönülő - rendeletet fogadott el az önkormányzati tulajdonú nem lakás célú helyiségek bérbeadása tárgyában. A Kéviselő-testület döntése szerint az Önkormányzat tulajdonában álló nem lakás céljára szolgáló helyiségek bérbeadásáról szóló 8/2025. (II.19.) önkormányzati rendelet 2025. május 1. napján lép hatályba. 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új rendelet elfogadása tárgyában készített  februári előterjesztés tartalmazta, hogy a </w:t>
      </w:r>
      <w:r w:rsidRPr="00BB768E">
        <w:rPr>
          <w:rFonts w:ascii="Times New Roman" w:hAnsi="Times New Roman"/>
          <w:sz w:val="24"/>
          <w:szCs w:val="24"/>
        </w:rPr>
        <w:t xml:space="preserve">Lakástörvény 36. § (2) bekezdése értelmében </w:t>
      </w:r>
      <w:bookmarkStart w:id="6" w:name="_Hlk193723249"/>
      <w:r w:rsidRPr="00BB768E">
        <w:rPr>
          <w:rFonts w:ascii="Times New Roman" w:hAnsi="Times New Roman"/>
          <w:sz w:val="24"/>
          <w:szCs w:val="24"/>
        </w:rPr>
        <w:t>a helyiségbér mértékét az önkormányzati rendelet nem szabályozhatja</w:t>
      </w:r>
      <w:r>
        <w:rPr>
          <w:rFonts w:ascii="Times New Roman" w:hAnsi="Times New Roman"/>
          <w:sz w:val="24"/>
          <w:szCs w:val="24"/>
        </w:rPr>
        <w:t>, annak elfogadása</w:t>
      </w:r>
      <w:r w:rsidRPr="00BB768E">
        <w:rPr>
          <w:rFonts w:ascii="Times New Roman" w:hAnsi="Times New Roman"/>
          <w:sz w:val="24"/>
          <w:szCs w:val="24"/>
        </w:rPr>
        <w:t xml:space="preserve"> </w:t>
      </w:r>
      <w:r w:rsidRPr="00300ACB">
        <w:rPr>
          <w:rFonts w:ascii="Times New Roman" w:hAnsi="Times New Roman"/>
          <w:sz w:val="24"/>
          <w:szCs w:val="24"/>
        </w:rPr>
        <w:t>tárgyában a Képviselő-testület külön határozatot alkot.</w:t>
      </w:r>
    </w:p>
    <w:bookmarkEnd w:id="6"/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Jelen </w:t>
      </w:r>
      <w:bookmarkStart w:id="7" w:name="_Hlk193723192"/>
      <w:r>
        <w:rPr>
          <w:rFonts w:ascii="Times New Roman" w:hAnsi="Times New Roman"/>
          <w:sz w:val="24"/>
          <w:szCs w:val="24"/>
        </w:rPr>
        <w:t xml:space="preserve">előterjesztésben javaslatot kívánunk tenni, nem csak a helyiségbérleti díjak és kedvezmények mértékének és számítása rendszerének, hanem az </w:t>
      </w:r>
      <w:r w:rsidRPr="00300ACB">
        <w:rPr>
          <w:rFonts w:ascii="Times New Roman" w:hAnsi="Times New Roman"/>
          <w:sz w:val="24"/>
          <w:szCs w:val="24"/>
        </w:rPr>
        <w:t>ingatlanok hasznosítási irányelvei</w:t>
      </w:r>
      <w:r>
        <w:rPr>
          <w:rFonts w:ascii="Times New Roman" w:hAnsi="Times New Roman"/>
          <w:sz w:val="24"/>
          <w:szCs w:val="24"/>
        </w:rPr>
        <w:t>nek</w:t>
      </w:r>
      <w:r w:rsidRPr="00300ACB">
        <w:rPr>
          <w:rFonts w:ascii="Times New Roman" w:hAnsi="Times New Roman"/>
          <w:sz w:val="24"/>
          <w:szCs w:val="24"/>
        </w:rPr>
        <w:t>, a bérlői tevékenységek körében támogatott és nem támogatott profilok</w:t>
      </w:r>
      <w:r>
        <w:rPr>
          <w:rFonts w:ascii="Times New Roman" w:hAnsi="Times New Roman"/>
          <w:sz w:val="24"/>
          <w:szCs w:val="24"/>
        </w:rPr>
        <w:t>nak</w:t>
      </w:r>
      <w:r w:rsidRPr="00300ACB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illetve </w:t>
      </w:r>
      <w:r w:rsidRPr="00300ACB">
        <w:rPr>
          <w:rFonts w:ascii="Times New Roman" w:hAnsi="Times New Roman"/>
          <w:sz w:val="24"/>
          <w:szCs w:val="24"/>
        </w:rPr>
        <w:t>az ingatlanok övezeti besorolás</w:t>
      </w:r>
      <w:r>
        <w:rPr>
          <w:rFonts w:ascii="Times New Roman" w:hAnsi="Times New Roman"/>
          <w:sz w:val="24"/>
          <w:szCs w:val="24"/>
        </w:rPr>
        <w:t xml:space="preserve">ának Képviselő-testületi határozat formájában történő elfogadására is. </w:t>
      </w:r>
    </w:p>
    <w:bookmarkEnd w:id="7"/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Önkormányzat tulajdonában álló nem lakás célú ingatlanokra vonatkozó helyiségbérleti díjak mértékét a – többször módosított – 144/2015. (III.25.) Képviselő-testületi határozat </w:t>
      </w:r>
      <w:r w:rsidRPr="005024AC">
        <w:rPr>
          <w:rFonts w:ascii="Times New Roman" w:hAnsi="Times New Roman"/>
          <w:i/>
          <w:iCs/>
          <w:sz w:val="24"/>
          <w:szCs w:val="24"/>
        </w:rPr>
        <w:t>(1. melléklet)</w:t>
      </w:r>
      <w:r>
        <w:rPr>
          <w:rFonts w:ascii="Times New Roman" w:hAnsi="Times New Roman"/>
          <w:sz w:val="24"/>
          <w:szCs w:val="24"/>
        </w:rPr>
        <w:t xml:space="preserve"> tartalmazza, melynek mellékletét képezi a közterületek övezeti besorolása.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helyiséggazdálkodási irányelveket az 50/2018. (II.14.) Képviselő-testületi határozat </w:t>
      </w:r>
      <w:r w:rsidRPr="005024AC">
        <w:rPr>
          <w:rFonts w:ascii="Times New Roman" w:hAnsi="Times New Roman"/>
          <w:i/>
          <w:iCs/>
          <w:sz w:val="24"/>
          <w:szCs w:val="24"/>
        </w:rPr>
        <w:t>(2. melléklet)</w:t>
      </w:r>
      <w:r>
        <w:rPr>
          <w:rFonts w:ascii="Times New Roman" w:hAnsi="Times New Roman"/>
          <w:sz w:val="24"/>
          <w:szCs w:val="24"/>
        </w:rPr>
        <w:t xml:space="preserve"> tartalmazza, amelyet a </w:t>
      </w:r>
      <w:r w:rsidRPr="00C94F45">
        <w:rPr>
          <w:rFonts w:ascii="Times New Roman" w:hAnsi="Times New Roman"/>
          <w:sz w:val="24"/>
          <w:szCs w:val="24"/>
        </w:rPr>
        <w:t>309/2019. (XI.25.)</w:t>
      </w:r>
      <w:r>
        <w:rPr>
          <w:rFonts w:ascii="Times New Roman" w:hAnsi="Times New Roman"/>
          <w:sz w:val="24"/>
          <w:szCs w:val="24"/>
        </w:rPr>
        <w:t xml:space="preserve">, a </w:t>
      </w:r>
      <w:r w:rsidRPr="00C94F45">
        <w:rPr>
          <w:rFonts w:ascii="Times New Roman" w:hAnsi="Times New Roman"/>
          <w:sz w:val="24"/>
          <w:szCs w:val="24"/>
        </w:rPr>
        <w:t>423/2019. (XII.18.)</w:t>
      </w:r>
      <w:r>
        <w:rPr>
          <w:rFonts w:ascii="Times New Roman" w:hAnsi="Times New Roman"/>
          <w:sz w:val="24"/>
          <w:szCs w:val="24"/>
        </w:rPr>
        <w:t xml:space="preserve">, valamint a </w:t>
      </w:r>
      <w:r w:rsidRPr="00C94F45">
        <w:rPr>
          <w:rFonts w:ascii="Times New Roman" w:hAnsi="Times New Roman"/>
          <w:sz w:val="24"/>
          <w:szCs w:val="24"/>
        </w:rPr>
        <w:t>216/2023. (VI.21.)</w:t>
      </w:r>
      <w:r>
        <w:rPr>
          <w:rFonts w:ascii="Times New Roman" w:hAnsi="Times New Roman"/>
          <w:sz w:val="24"/>
          <w:szCs w:val="24"/>
        </w:rPr>
        <w:t xml:space="preserve"> Képviselő-testületi határozatok </w:t>
      </w:r>
      <w:r w:rsidRPr="005024AC">
        <w:rPr>
          <w:rFonts w:ascii="Times New Roman" w:hAnsi="Times New Roman"/>
          <w:i/>
          <w:iCs/>
          <w:sz w:val="24"/>
          <w:szCs w:val="24"/>
        </w:rPr>
        <w:t>(3., 4. és 5. melléklet)</w:t>
      </w:r>
      <w:r>
        <w:rPr>
          <w:rFonts w:ascii="Times New Roman" w:hAnsi="Times New Roman"/>
          <w:sz w:val="24"/>
          <w:szCs w:val="24"/>
        </w:rPr>
        <w:t xml:space="preserve"> módosítottak. 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szabályozás egységesítése és könnyebb áttekinthetősége érdekében javasoljuk, hogy a helyiségbérleti díjak, az övezeti besorolások és a hasznosítási irányelvek egy Képviselő-testületi határozatban kerüljenek szabályozásra, kiegészülve a támogatott és nem támogatott bérlői tevékenységek körének meghatározásával. </w:t>
      </w:r>
    </w:p>
    <w:p w:rsidR="00E1544D" w:rsidRPr="00B225E4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  <w:highlight w:val="green"/>
        </w:rPr>
      </w:pPr>
      <w:bookmarkStart w:id="8" w:name="_Hlk189706613"/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12045">
        <w:rPr>
          <w:rFonts w:ascii="Times New Roman" w:hAnsi="Times New Roman"/>
          <w:sz w:val="24"/>
          <w:szCs w:val="24"/>
        </w:rPr>
        <w:t xml:space="preserve">Az önkormányzati tulajdonú helyiségek bérbeadásának szabályozása során különösen figyelemmel kell lenni arra, hogy ezen helyiségállomány a nemzeti vagyon része, így az azzal való felelős gazdálkodás olyan alapvető feladat, melyben a gazdaságossági szempontoknak érvényesülnie kell. 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</w:t>
      </w:r>
      <w:r w:rsidRPr="00DD56DE">
        <w:rPr>
          <w:rFonts w:ascii="Times New Roman" w:hAnsi="Times New Roman"/>
          <w:sz w:val="24"/>
          <w:szCs w:val="24"/>
        </w:rPr>
        <w:t xml:space="preserve"> hatál</w:t>
      </w:r>
      <w:r>
        <w:rPr>
          <w:rFonts w:ascii="Times New Roman" w:hAnsi="Times New Roman"/>
          <w:sz w:val="24"/>
          <w:szCs w:val="24"/>
        </w:rPr>
        <w:t xml:space="preserve">yos </w:t>
      </w:r>
      <w:r w:rsidRPr="00DD56DE">
        <w:rPr>
          <w:rFonts w:ascii="Times New Roman" w:hAnsi="Times New Roman"/>
          <w:sz w:val="24"/>
          <w:szCs w:val="24"/>
        </w:rPr>
        <w:t>szabályozás</w:t>
      </w:r>
      <w:r>
        <w:rPr>
          <w:rFonts w:ascii="Times New Roman" w:hAnsi="Times New Roman"/>
          <w:sz w:val="24"/>
          <w:szCs w:val="24"/>
        </w:rPr>
        <w:t xml:space="preserve"> egyre kevésbé alkalmas Erzsébetváros Önkormányzata helyiséggazdálkodási tevékenységgel összefüggésben megfogalmazott célkitűzéseinek megvalósítására és a fent említett gazdaságossági szempontok érvényre juttatására. 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Az előterjesztésben az alábbi szempontok mentén teszünk javaslatot egy új szabályozási környezet - Képviselő-testület határozat formájában történő - megalkotására:</w:t>
      </w:r>
    </w:p>
    <w:p w:rsidR="00E1544D" w:rsidRPr="00946C95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helyiséggazdálkodási célkitűzések definiálása,</w:t>
      </w: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helyiség hasznosítási irányelvek újragondolása,</w:t>
      </w: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támogatott és nem támogatott bérlői profilok és tevékenységek meghatározása,</w:t>
      </w: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támogatott bérlői profilokhoz tartozó kedvezmény-rendszer létrehozása,</w:t>
      </w: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helyiségbérleti díjak és azt azt csökkentő, illetve növelő tényezők számításának új alapokra való helyezése,</w:t>
      </w:r>
    </w:p>
    <w:p w:rsidR="00E1544D" w:rsidRDefault="00D723E4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helyiségek korábbi övezeti besorolásának átdolgozása.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Képviselő-testületi határozat – az új helyiségrendelet hatályba lépésének időpontjához igazodva – 2025. május 1. napján lépne hatályba, amellyel egyidejűleg </w:t>
      </w:r>
      <w:r w:rsidRPr="00657608">
        <w:rPr>
          <w:rFonts w:ascii="Times New Roman" w:hAnsi="Times New Roman"/>
          <w:sz w:val="24"/>
          <w:szCs w:val="24"/>
        </w:rPr>
        <w:t>hatály</w:t>
      </w:r>
      <w:r>
        <w:rPr>
          <w:rFonts w:ascii="Times New Roman" w:hAnsi="Times New Roman"/>
          <w:sz w:val="24"/>
          <w:szCs w:val="24"/>
        </w:rPr>
        <w:t>ukat</w:t>
      </w:r>
      <w:r w:rsidRPr="00657608">
        <w:rPr>
          <w:rFonts w:ascii="Times New Roman" w:hAnsi="Times New Roman"/>
          <w:sz w:val="24"/>
          <w:szCs w:val="24"/>
        </w:rPr>
        <w:t xml:space="preserve"> vesztik a 144/2015. (III.25.), a 50/2018. (II.14.), a 309/2019. (XI.25.), a 423/2019. (XII.18.) és a 216/2023. (VI.21.) Képviselő-testületi határozatok. </w:t>
      </w:r>
      <w:r>
        <w:rPr>
          <w:rFonts w:ascii="Times New Roman" w:hAnsi="Times New Roman"/>
          <w:sz w:val="24"/>
          <w:szCs w:val="24"/>
        </w:rPr>
        <w:t>A határozati javaslat tartalmazza a hatályba lépéssel, illetve az átmeneti rendelkezésekkel kapcsolatos információkat.</w:t>
      </w:r>
    </w:p>
    <w:p w:rsidR="00E1544D" w:rsidRPr="00AE7999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E7999">
        <w:rPr>
          <w:rFonts w:ascii="Times New Roman" w:hAnsi="Times New Roman"/>
          <w:sz w:val="24"/>
          <w:szCs w:val="24"/>
        </w:rPr>
        <w:t xml:space="preserve"> </w:t>
      </w:r>
    </w:p>
    <w:bookmarkEnd w:id="8"/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E7999">
        <w:rPr>
          <w:rFonts w:ascii="Times New Roman" w:hAnsi="Times New Roman"/>
          <w:sz w:val="24"/>
          <w:szCs w:val="24"/>
        </w:rPr>
        <w:t>Kérem a Tisztelt Képviselő-testületet, hogy az előterjesztést megtárgyalni és a határozati javaslatot elfogadni szíveskedjen!</w:t>
      </w:r>
    </w:p>
    <w:p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544D" w:rsidRPr="00AE7999" w:rsidRDefault="00E1544D" w:rsidP="00E1544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1544D" w:rsidRPr="0029640F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29640F">
        <w:rPr>
          <w:rFonts w:ascii="Times New Roman" w:hAnsi="Times New Roman"/>
          <w:b/>
          <w:bCs/>
          <w:sz w:val="24"/>
          <w:szCs w:val="24"/>
        </w:rPr>
        <w:t>Határozati javaslatok</w:t>
      </w:r>
    </w:p>
    <w:p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E1544D" w:rsidRPr="00925659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659">
        <w:rPr>
          <w:rFonts w:ascii="Times New Roman" w:hAnsi="Times New Roman"/>
          <w:b/>
          <w:bCs/>
          <w:sz w:val="24"/>
          <w:szCs w:val="24"/>
        </w:rPr>
        <w:t>I.</w:t>
      </w:r>
    </w:p>
    <w:p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E1544D" w:rsidRPr="00794D9F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794D9F">
        <w:rPr>
          <w:rFonts w:ascii="Times New Roman" w:hAnsi="Times New Roman"/>
          <w:b/>
          <w:bCs/>
          <w:sz w:val="24"/>
          <w:szCs w:val="24"/>
          <w:u w:val="single"/>
        </w:rPr>
        <w:t>Budapest Főváros VII. kerület Erzsébetváros Önkormányzata Képviselő-testület</w:t>
      </w:r>
      <w:r w:rsidR="0029640F">
        <w:rPr>
          <w:rFonts w:ascii="Times New Roman" w:hAnsi="Times New Roman"/>
          <w:b/>
          <w:bCs/>
          <w:sz w:val="24"/>
          <w:szCs w:val="24"/>
          <w:u w:val="single"/>
        </w:rPr>
        <w:t>ének …/2025. (IV.29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.) </w:t>
      </w:r>
      <w:r w:rsidRPr="00794D9F">
        <w:rPr>
          <w:rFonts w:ascii="Times New Roman" w:hAnsi="Times New Roman"/>
          <w:b/>
          <w:bCs/>
          <w:sz w:val="24"/>
          <w:szCs w:val="24"/>
          <w:u w:val="single"/>
        </w:rPr>
        <w:t>határozata</w:t>
      </w:r>
      <w:r w:rsidR="004F1ADC">
        <w:rPr>
          <w:rFonts w:ascii="Times New Roman" w:hAnsi="Times New Roman"/>
          <w:b/>
          <w:bCs/>
          <w:sz w:val="24"/>
          <w:szCs w:val="24"/>
          <w:u w:val="single"/>
        </w:rPr>
        <w:t xml:space="preserve"> Képviselő-testületi 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határozatok hatályon kívül helyezéséről</w:t>
      </w:r>
    </w:p>
    <w:p w:rsidR="00E1544D" w:rsidRPr="00794D9F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E1544D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en-US"/>
        </w:rPr>
      </w:pPr>
      <w:r w:rsidRPr="00794D9F">
        <w:rPr>
          <w:rFonts w:ascii="Times New Roman" w:hAnsi="Times New Roman"/>
          <w:bCs/>
          <w:sz w:val="24"/>
          <w:szCs w:val="24"/>
        </w:rPr>
        <w:t xml:space="preserve">Budapest Főváros VII. kerület Erzsébetváros Önkormányzatának </w:t>
      </w:r>
      <w:r>
        <w:rPr>
          <w:rFonts w:ascii="Times New Roman" w:hAnsi="Times New Roman"/>
          <w:bCs/>
          <w:sz w:val="24"/>
          <w:szCs w:val="24"/>
        </w:rPr>
        <w:t>Képviselő-testülete</w:t>
      </w:r>
      <w:r w:rsidRPr="00794D9F">
        <w:rPr>
          <w:rFonts w:ascii="Times New Roman" w:hAnsi="Times New Roman"/>
          <w:bCs/>
          <w:sz w:val="24"/>
          <w:szCs w:val="24"/>
        </w:rPr>
        <w:t xml:space="preserve"> úgy dönt, hogy </w:t>
      </w:r>
      <w:r w:rsidRPr="008C7EA2">
        <w:rPr>
          <w:rFonts w:ascii="Times New Roman" w:hAnsi="Times New Roman"/>
          <w:bCs/>
          <w:sz w:val="24"/>
          <w:szCs w:val="24"/>
        </w:rPr>
        <w:t>2025.</w:t>
      </w:r>
      <w:r>
        <w:rPr>
          <w:rFonts w:ascii="Times New Roman" w:hAnsi="Times New Roman"/>
          <w:bCs/>
          <w:sz w:val="24"/>
          <w:szCs w:val="24"/>
        </w:rPr>
        <w:t xml:space="preserve"> április 30</w:t>
      </w:r>
      <w:r w:rsidRPr="008C7EA2">
        <w:rPr>
          <w:rFonts w:ascii="Times New Roman" w:hAnsi="Times New Roman"/>
          <w:bCs/>
          <w:sz w:val="24"/>
          <w:szCs w:val="24"/>
        </w:rPr>
        <w:t xml:space="preserve">. napjával hatályon kívül helyezi a Képviselő-testület </w:t>
      </w:r>
      <w:r w:rsidRPr="00666073">
        <w:rPr>
          <w:rFonts w:ascii="Times New Roman" w:hAnsi="Times New Roman"/>
          <w:bCs/>
          <w:sz w:val="24"/>
          <w:szCs w:val="24"/>
        </w:rPr>
        <w:t>144/2015. (III.25.), 50/2018. (II.14.), 309/2019. (XI.25.), 423/2019. (XII.18.) és 216/2023. (VI.21.) határozat</w:t>
      </w:r>
      <w:r>
        <w:rPr>
          <w:rFonts w:ascii="Times New Roman" w:hAnsi="Times New Roman"/>
          <w:bCs/>
          <w:sz w:val="24"/>
          <w:szCs w:val="24"/>
        </w:rPr>
        <w:t>ait</w:t>
      </w:r>
      <w:r w:rsidRPr="00666073">
        <w:rPr>
          <w:rFonts w:ascii="Times New Roman" w:hAnsi="Times New Roman"/>
          <w:bCs/>
          <w:sz w:val="24"/>
          <w:szCs w:val="24"/>
        </w:rPr>
        <w:t>.</w:t>
      </w:r>
    </w:p>
    <w:p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en-US"/>
        </w:rPr>
      </w:pPr>
    </w:p>
    <w:p w:rsidR="00E1544D" w:rsidRPr="00794D9F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15CF2">
        <w:rPr>
          <w:rFonts w:ascii="Times New Roman" w:hAnsi="Times New Roman"/>
          <w:b/>
          <w:bCs/>
          <w:sz w:val="24"/>
          <w:szCs w:val="24"/>
          <w:u w:val="single"/>
        </w:rPr>
        <w:t>Felelős:</w:t>
      </w:r>
      <w:r w:rsidRPr="00794D9F">
        <w:rPr>
          <w:rFonts w:ascii="Times New Roman" w:hAnsi="Times New Roman"/>
          <w:bCs/>
          <w:sz w:val="24"/>
          <w:szCs w:val="24"/>
        </w:rPr>
        <w:t xml:space="preserve"> Niedermüller Péter polgármester</w:t>
      </w:r>
    </w:p>
    <w:p w:rsidR="00E1544D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15CF2">
        <w:rPr>
          <w:rFonts w:ascii="Times New Roman" w:hAnsi="Times New Roman"/>
          <w:b/>
          <w:bCs/>
          <w:sz w:val="24"/>
          <w:szCs w:val="24"/>
          <w:u w:val="single"/>
        </w:rPr>
        <w:t>Határidő:</w:t>
      </w:r>
      <w:r>
        <w:rPr>
          <w:rFonts w:ascii="Times New Roman" w:hAnsi="Times New Roman"/>
          <w:bCs/>
          <w:sz w:val="24"/>
          <w:szCs w:val="24"/>
        </w:rPr>
        <w:t xml:space="preserve"> 2025. április 30.</w:t>
      </w:r>
    </w:p>
    <w:p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E1544D" w:rsidRPr="00925659" w:rsidRDefault="00D723E4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659">
        <w:rPr>
          <w:rFonts w:ascii="Times New Roman" w:hAnsi="Times New Roman"/>
          <w:b/>
          <w:bCs/>
          <w:sz w:val="24"/>
          <w:szCs w:val="24"/>
        </w:rPr>
        <w:t>II.</w:t>
      </w:r>
    </w:p>
    <w:p w:rsidR="00E1544D" w:rsidRPr="00071DD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E1544D" w:rsidRDefault="00D723E4" w:rsidP="00E1544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A779AE">
        <w:rPr>
          <w:rFonts w:ascii="Times New Roman" w:hAnsi="Times New Roman"/>
          <w:b/>
          <w:bCs/>
          <w:color w:val="010101"/>
          <w:sz w:val="24"/>
          <w:szCs w:val="24"/>
          <w:u w:val="single"/>
        </w:rPr>
        <w:t xml:space="preserve">Budapest Főváros VII. kerület Erzsébetváros Önkormányzata Képviselő-testületének </w:t>
      </w:r>
      <w:r w:rsidR="004F1ADC">
        <w:rPr>
          <w:rFonts w:ascii="Times New Roman" w:hAnsi="Times New Roman"/>
          <w:b/>
          <w:sz w:val="24"/>
          <w:szCs w:val="24"/>
          <w:u w:val="single"/>
        </w:rPr>
        <w:t>…</w:t>
      </w:r>
      <w:r w:rsidR="0029640F">
        <w:rPr>
          <w:rFonts w:ascii="Times New Roman" w:hAnsi="Times New Roman"/>
          <w:b/>
          <w:sz w:val="24"/>
          <w:szCs w:val="24"/>
          <w:u w:val="single"/>
        </w:rPr>
        <w:t>/2025. (IV.29</w:t>
      </w:r>
      <w:r w:rsidRPr="00A779AE">
        <w:rPr>
          <w:rFonts w:ascii="Times New Roman" w:hAnsi="Times New Roman"/>
          <w:b/>
          <w:sz w:val="24"/>
          <w:szCs w:val="24"/>
          <w:u w:val="single"/>
        </w:rPr>
        <w:t xml:space="preserve">.) határozata </w:t>
      </w:r>
      <w:r w:rsidRPr="006E6D87">
        <w:rPr>
          <w:rFonts w:ascii="Times New Roman" w:hAnsi="Times New Roman"/>
          <w:b/>
          <w:bCs/>
          <w:sz w:val="24"/>
          <w:szCs w:val="24"/>
          <w:u w:val="single"/>
        </w:rPr>
        <w:t xml:space="preserve">az </w:t>
      </w:r>
      <w:r w:rsidRPr="006E6D87">
        <w:rPr>
          <w:rFonts w:ascii="Times New Roman" w:hAnsi="Times New Roman"/>
          <w:b/>
          <w:sz w:val="24"/>
          <w:szCs w:val="24"/>
          <w:u w:val="single"/>
        </w:rPr>
        <w:t>Önkormányzat tulajdonában álló nem lakás célú ingatlanok hasznosítási irányelvei, támogatott és nem támogatott bérlői tevékenységek</w:t>
      </w:r>
      <w:r>
        <w:rPr>
          <w:rFonts w:ascii="Times New Roman" w:hAnsi="Times New Roman"/>
          <w:b/>
          <w:sz w:val="24"/>
          <w:szCs w:val="24"/>
          <w:u w:val="single"/>
        </w:rPr>
        <w:t>,</w:t>
      </w:r>
      <w:r w:rsidRPr="006E6D87">
        <w:rPr>
          <w:rFonts w:ascii="Times New Roman" w:hAnsi="Times New Roman"/>
          <w:b/>
          <w:sz w:val="24"/>
          <w:szCs w:val="24"/>
          <w:u w:val="single"/>
        </w:rPr>
        <w:t xml:space="preserve"> helyiségbérleti díjak és kedvezmények mértéke és számításának rendszere, az ingatlanok övezeti besorolása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 tárgyában</w:t>
      </w:r>
    </w:p>
    <w:p w:rsidR="00E1544D" w:rsidRPr="00A779AE" w:rsidRDefault="00E1544D" w:rsidP="00E1544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E1544D" w:rsidRPr="006A2F0D" w:rsidRDefault="00E1544D" w:rsidP="00E1544D">
      <w:pPr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1544D" w:rsidRPr="006A2F0D" w:rsidRDefault="00D723E4" w:rsidP="00E1544D">
      <w:pPr>
        <w:widowControl w:val="0"/>
        <w:suppressAutoHyphens/>
        <w:autoSpaceDE w:val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6A2F0D">
        <w:rPr>
          <w:rFonts w:ascii="Times New Roman" w:hAnsi="Times New Roman"/>
          <w:b/>
          <w:bCs/>
          <w:sz w:val="28"/>
          <w:szCs w:val="28"/>
        </w:rPr>
        <w:t>Önkormányzat tulajdonában álló nem lakás célú ingatlan hasznosítási célkitűzések Erzsébetvárosban</w:t>
      </w:r>
    </w:p>
    <w:p w:rsidR="00E1544D" w:rsidRPr="0006550F" w:rsidRDefault="00D723E4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Városfejlődési, városképi és városfejlesztési elképzelések szolgálata</w:t>
      </w:r>
    </w:p>
    <w:p w:rsidR="00E1544D" w:rsidRPr="0006550F" w:rsidRDefault="00D723E4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Erzsébetváros lakói igényeihez illeszkedő, kívánatos és a kerületi identitást formáló akcióterületek definiálása</w:t>
      </w:r>
    </w:p>
    <w:p w:rsidR="00E1544D" w:rsidRPr="0006550F" w:rsidRDefault="00D723E4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Bérlői tevékenységek ehhez illeszkedő preferálása</w:t>
      </w:r>
    </w:p>
    <w:p w:rsidR="00E1544D" w:rsidRPr="0006550F" w:rsidRDefault="00D723E4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Önkormányzati tulajdonú helyiségek esetében a városképi és városfejlesztési elképzelések bérleti díj-kedvezménnyel való támogatása</w:t>
      </w:r>
    </w:p>
    <w:p w:rsidR="00E1544D" w:rsidRPr="0006550F" w:rsidRDefault="00D723E4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Támogatott, nem támogatott és tiltott tevékenységek megkülönböztetése elvi és a gyakorlat szintjén</w:t>
      </w:r>
    </w:p>
    <w:p w:rsidR="00E1544D" w:rsidRPr="0006550F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06550F" w:rsidRDefault="00D723E4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lastRenderedPageBreak/>
        <w:t>Kiemelt cél az üres helyiségek számának csökkentése, a bérbeadás intenzitásának és a helyiségbérletből származó bevételek növelése.</w:t>
      </w:r>
    </w:p>
    <w:p w:rsidR="00E1544D" w:rsidRPr="0006550F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06550F" w:rsidRDefault="00D723E4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Az ingatlanok külső megjelenését és forgalmi értékét növelő bérlői beruházások ösztönzése, műszaki állapotfejlesztés.</w:t>
      </w:r>
    </w:p>
    <w:p w:rsidR="00E1544D" w:rsidRPr="0006550F" w:rsidRDefault="00E1544D" w:rsidP="00E1544D">
      <w:pPr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30"/>
          <w:szCs w:val="30"/>
        </w:rPr>
      </w:pPr>
    </w:p>
    <w:p w:rsidR="00E1544D" w:rsidRPr="006A2F0D" w:rsidRDefault="00E1544D" w:rsidP="00E1544D">
      <w:pPr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1544D" w:rsidRDefault="00D723E4" w:rsidP="00E1544D">
      <w:pPr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6A2F0D">
        <w:rPr>
          <w:rFonts w:ascii="Times New Roman" w:hAnsi="Times New Roman"/>
          <w:b/>
          <w:bCs/>
          <w:sz w:val="28"/>
          <w:szCs w:val="28"/>
        </w:rPr>
        <w:t>Helyiséggazdálkodási irányelvek önkormányzati tulajdonban álló nem lakás célú ingatlanok hasznosítási gyakorlatában</w:t>
      </w:r>
    </w:p>
    <w:p w:rsidR="00E1544D" w:rsidRPr="006A2F0D" w:rsidRDefault="00E1544D" w:rsidP="00E1544D">
      <w:pPr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1544D" w:rsidRPr="006A2F0D" w:rsidRDefault="00D723E4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Önkormányzati tulajdonú nem lakáscélú helyiségek hasznosítása</w:t>
      </w: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092F598" wp14:editId="20E466B7">
            <wp:extent cx="12065" cy="12065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469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" cy="1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, pályáztatása</w:t>
      </w:r>
    </w:p>
    <w:p w:rsidR="00E1544D" w:rsidRPr="006A2F0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Erzsébetvárosban a nem lakás célú önkormányzati tulajdonú ingatlanok hasznosítási formái:</w:t>
      </w:r>
    </w:p>
    <w:p w:rsidR="00E1544D" w:rsidRPr="006A2F0D" w:rsidRDefault="00D723E4" w:rsidP="00E1544D">
      <w:pPr>
        <w:pStyle w:val="Normal0"/>
        <w:numPr>
          <w:ilvl w:val="0"/>
          <w:numId w:val="24"/>
        </w:numPr>
        <w:spacing w:after="0"/>
        <w:ind w:left="851" w:hanging="14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elsődleges hasznosítási forma: bérbeadás pályázati úton, határozatlan időre</w:t>
      </w:r>
    </w:p>
    <w:p w:rsidR="00E1544D" w:rsidRPr="006A2F0D" w:rsidRDefault="00D723E4" w:rsidP="00E1544D">
      <w:pPr>
        <w:pStyle w:val="Normal0"/>
        <w:numPr>
          <w:ilvl w:val="0"/>
          <w:numId w:val="24"/>
        </w:numPr>
        <w:spacing w:after="0"/>
        <w:ind w:left="851" w:hanging="14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másodlagos hasznosítási forma: határozott idejű bérbeadás a vonatkozó rendelet előírásai szerint</w:t>
      </w:r>
    </w:p>
    <w:p w:rsidR="00E1544D" w:rsidRPr="006A2F0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Minden üres, összközműves helyiség címét, adatait közzé kell tenni az EVIN Nonprofit Zrt. (a továbbiakban: bérbeadó megbízottja) honlapján, és erre utalni kell az önkormányzat honlapján. A jelentkezések alapján, 60 napon belül nyilvános pályázatot kell kiírni, akár egy, akár több helyiségre.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Amennyiben a bérbeadó megbízottja a helyiségben gyakorolható tevékenységet meg kívánja határozni, köteles az erre vonatkozó tájékoztatást a pályázati hirdetményben a pályázók tudomására hozni.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versenyeztetés, a helyiségbérre licitálás szabályait a pályázati hirdetmény tartalmazza.</w:t>
      </w:r>
    </w:p>
    <w:p w:rsidR="00E1544D" w:rsidRDefault="00E1544D" w:rsidP="00E1544D">
      <w:pPr>
        <w:pStyle w:val="Listaszerbekezds"/>
        <w:rPr>
          <w:rFonts w:ascii="Times New Roman" w:hAnsi="Times New Roman"/>
          <w:sz w:val="24"/>
          <w:szCs w:val="24"/>
        </w:rPr>
      </w:pPr>
    </w:p>
    <w:p w:rsidR="00E1544D" w:rsidRPr="006A2F0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Bérbeadási, bérlemény használati irányelvek</w:t>
      </w:r>
    </w:p>
    <w:p w:rsidR="00E1544D" w:rsidRPr="006A2F0D" w:rsidRDefault="00D723E4" w:rsidP="00E1544D">
      <w:pPr>
        <w:pStyle w:val="Normal0"/>
        <w:numPr>
          <w:ilvl w:val="0"/>
          <w:numId w:val="27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D00CB0">
        <w:rPr>
          <w:rFonts w:ascii="Times New Roman" w:hAnsi="Times New Roman"/>
          <w:sz w:val="24"/>
          <w:szCs w:val="24"/>
        </w:rPr>
        <w:t>Bérbe adni ténylegesen üres</w:t>
      </w:r>
      <w:r>
        <w:rPr>
          <w:rFonts w:ascii="Times New Roman" w:hAnsi="Times New Roman"/>
          <w:sz w:val="24"/>
          <w:szCs w:val="24"/>
        </w:rPr>
        <w:t xml:space="preserve"> </w:t>
      </w:r>
      <w:r w:rsidRPr="00D00CB0">
        <w:rPr>
          <w:rFonts w:ascii="Times New Roman" w:hAnsi="Times New Roman"/>
          <w:sz w:val="24"/>
          <w:szCs w:val="24"/>
        </w:rPr>
        <w:t>nem lakás céljára szolgáló helyiséget lehet.</w:t>
      </w:r>
      <w:r w:rsidRPr="006A2F0D">
        <w:rPr>
          <w:rFonts w:ascii="Times New Roman" w:hAnsi="Times New Roman"/>
          <w:sz w:val="24"/>
          <w:szCs w:val="24"/>
        </w:rPr>
        <w:t xml:space="preserve"> Tetőtér és üres épület bérbeadására az Önkormányzatot megillető tulajdonosi jogok gyakorlása és a tulajdonában álló vagyonnal való gazdálkodás szabályairól szóló rendeletet kell alkalmazni.</w:t>
      </w:r>
    </w:p>
    <w:p w:rsidR="00E1544D" w:rsidRPr="006A2F0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7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Utcafronti, kirakattal rendelkező helyiséget csak a következő esetekben lehet bérbe adni:</w:t>
      </w:r>
    </w:p>
    <w:p w:rsidR="00E1544D" w:rsidRPr="006A2F0D" w:rsidRDefault="00D723E4" w:rsidP="00EE54C8">
      <w:pPr>
        <w:pStyle w:val="Normal0"/>
        <w:numPr>
          <w:ilvl w:val="0"/>
          <w:numId w:val="28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hét legalább 5 napján, naponként legalább 6 órán keresztül nyitva tartó, üzletszerűen üzemelő kereskedés vagy szolgáltatás számára, vagy </w:t>
      </w:r>
    </w:p>
    <w:p w:rsidR="00E1544D" w:rsidRPr="006A2F0D" w:rsidRDefault="00D723E4" w:rsidP="00E1544D">
      <w:pPr>
        <w:pStyle w:val="Normal0"/>
        <w:numPr>
          <w:ilvl w:val="0"/>
          <w:numId w:val="28"/>
        </w:numPr>
        <w:spacing w:after="0"/>
        <w:contextualSpacing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önkormányzati érdekeltségű tevékenységek számára. </w:t>
      </w:r>
    </w:p>
    <w:p w:rsidR="00E1544D" w:rsidRPr="006A2F0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7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Nem lehet helyiséget bérbe adni, illetve a bérleti szerződést bérlői kezdeményezésre módosítani:</w:t>
      </w:r>
    </w:p>
    <w:p w:rsidR="00E1544D" w:rsidRPr="006A2F0D" w:rsidRDefault="00D723E4" w:rsidP="00E1544D">
      <w:pPr>
        <w:pStyle w:val="Normal0"/>
        <w:numPr>
          <w:ilvl w:val="0"/>
          <w:numId w:val="29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ha a helyiségek felújításáról, lebontásáról, átalakításáról, korszerűsítéséről a Képviselő-testület döntött, és az említett munkák megkezdéséig kevesebb, mint hat hónap van hátra,</w:t>
      </w:r>
    </w:p>
    <w:p w:rsidR="00E1544D" w:rsidRPr="006A2F0D" w:rsidRDefault="00D723E4" w:rsidP="00E1544D">
      <w:pPr>
        <w:pStyle w:val="Normal0"/>
        <w:numPr>
          <w:ilvl w:val="0"/>
          <w:numId w:val="29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jogszabályba ütköző, vagy olyan tevékenység végzésére, amely ellentétes az Önkormányzat érdekeivel, illetve ezen határozat szabályaival,</w:t>
      </w:r>
    </w:p>
    <w:p w:rsidR="00E1544D" w:rsidRPr="006A2F0D" w:rsidRDefault="00D723E4" w:rsidP="00E1544D">
      <w:pPr>
        <w:pStyle w:val="Normal0"/>
        <w:numPr>
          <w:ilvl w:val="0"/>
          <w:numId w:val="29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fejlesztési célkitűzéseivel ellentétes tevékenység végzésére,</w:t>
      </w:r>
    </w:p>
    <w:p w:rsidR="00E1544D" w:rsidRPr="006A2F0D" w:rsidRDefault="00D723E4" w:rsidP="00E1544D">
      <w:pPr>
        <w:pStyle w:val="Normal0"/>
        <w:numPr>
          <w:ilvl w:val="0"/>
          <w:numId w:val="29"/>
        </w:numPr>
        <w:spacing w:after="0"/>
        <w:ind w:left="1212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olyan bérlő számára, akinek adó vagy bérleti díj, illetve közüzemi díj hátraléka van – ideértve a fűtési díjtartozást is –, kivéve, ha tartozása megfizetésére részletfizetési megállapodást kötött és az abban foglalt kötelezettségeinek szerződésszerűen eleget tesz, </w:t>
      </w:r>
    </w:p>
    <w:p w:rsidR="00E1544D" w:rsidRPr="006A2F0D" w:rsidRDefault="00D723E4" w:rsidP="00E1544D">
      <w:pPr>
        <w:pStyle w:val="Normal0"/>
        <w:numPr>
          <w:ilvl w:val="0"/>
          <w:numId w:val="29"/>
        </w:numPr>
        <w:spacing w:after="0"/>
        <w:ind w:left="1212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olyan bérlő számára, aki helyiséget vagy lakást önkényesen foglalt el, jogcím nélkül használt.</w:t>
      </w:r>
    </w:p>
    <w:p w:rsidR="00E1544D" w:rsidRPr="006A2F0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7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bérlőnek vállalnia kell, hogy a megkötött helyiségbérleti szerződéssel és a módosításokkal megegyező tartalmú, egyoldalú kötelezettségvállaló nyilatkozatokat közjegyző előtt aláírja és annak eredeti példányát a szerződéskötést követő tizenöt napon belül a bérbeadó megbízottjának átadja. A közjegyzői okirat költsége a bérlőt terheli.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DA4CB3">
        <w:rPr>
          <w:rFonts w:ascii="Times New Roman" w:hAnsi="Times New Roman"/>
          <w:sz w:val="24"/>
          <w:szCs w:val="24"/>
        </w:rPr>
        <w:t xml:space="preserve">Helyiség bérbeadása esetén - ideértve a bérleti jog átruházását és a helyiségcserét is - a bérleti szerződést a bérbeadásról (bérbeadói hozzájárulásról) szóló értesítés bérlő általi kézhezvételétől számított 15 napon belül akkor is meg kell kötni és a bérleti díjat kell fizetni, ha a tevékenység elkezdéséhez szükséges hatósági engedélyek és társasházi nyilatkozat még nem áll rendelkezésre. A bérlő kérelmére a bérleti díj a tevékenység tényleges megkezdéséig, </w:t>
      </w:r>
      <w:r>
        <w:rPr>
          <w:rFonts w:ascii="Times New Roman" w:hAnsi="Times New Roman"/>
          <w:sz w:val="24"/>
          <w:szCs w:val="24"/>
        </w:rPr>
        <w:t xml:space="preserve">legfeljebb </w:t>
      </w:r>
      <w:r w:rsidRPr="00DA4CB3">
        <w:rPr>
          <w:rFonts w:ascii="Times New Roman" w:hAnsi="Times New Roman"/>
          <w:sz w:val="24"/>
          <w:szCs w:val="24"/>
        </w:rPr>
        <w:t>3 hónap</w:t>
      </w:r>
      <w:r>
        <w:rPr>
          <w:rFonts w:ascii="Times New Roman" w:hAnsi="Times New Roman"/>
          <w:sz w:val="24"/>
          <w:szCs w:val="24"/>
        </w:rPr>
        <w:t>os időtartamra</w:t>
      </w:r>
      <w:r w:rsidRPr="00DA4CB3">
        <w:rPr>
          <w:rFonts w:ascii="Times New Roman" w:hAnsi="Times New Roman"/>
          <w:sz w:val="24"/>
          <w:szCs w:val="24"/>
        </w:rPr>
        <w:t xml:space="preserve">, </w:t>
      </w:r>
      <w:r w:rsidRPr="005024AC">
        <w:rPr>
          <w:rFonts w:ascii="Times New Roman" w:hAnsi="Times New Roman"/>
          <w:sz w:val="24"/>
          <w:szCs w:val="24"/>
        </w:rPr>
        <w:t>legfeljebb</w:t>
      </w:r>
      <w:r w:rsidRPr="00DA4CB3">
        <w:rPr>
          <w:rFonts w:ascii="Times New Roman" w:hAnsi="Times New Roman"/>
          <w:sz w:val="24"/>
          <w:szCs w:val="24"/>
        </w:rPr>
        <w:t xml:space="preserve"> 50 %-kal csökkenthető. A csökkentett bérleti díj nem lehet alacsonyabb, mint </w:t>
      </w:r>
      <w:r w:rsidRPr="005024AC">
        <w:rPr>
          <w:rFonts w:ascii="Times New Roman" w:hAnsi="Times New Roman"/>
          <w:sz w:val="24"/>
          <w:szCs w:val="24"/>
        </w:rPr>
        <w:t xml:space="preserve"> </w:t>
      </w:r>
      <w:r w:rsidRPr="00DA4CB3">
        <w:rPr>
          <w:rFonts w:ascii="Times New Roman" w:hAnsi="Times New Roman"/>
          <w:sz w:val="24"/>
          <w:szCs w:val="24"/>
        </w:rPr>
        <w:t>a helyiség után fizetendő közös költség összeg</w:t>
      </w:r>
      <w:r>
        <w:rPr>
          <w:rFonts w:ascii="Times New Roman" w:hAnsi="Times New Roman"/>
          <w:sz w:val="24"/>
          <w:szCs w:val="24"/>
        </w:rPr>
        <w:t>e.</w:t>
      </w:r>
    </w:p>
    <w:p w:rsidR="00E1544D" w:rsidRPr="00DA4CB3" w:rsidRDefault="00E1544D" w:rsidP="00E1544D">
      <w:pPr>
        <w:pStyle w:val="Normal0"/>
        <w:spacing w:after="0"/>
        <w:ind w:left="567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Ha a bérlő, a szerződéskötést követő két hónapon belül nem kezdi meg a tevékenységét, úgy a szerződés felmondható. Ezen határidőt hosszabbítja a bérbeadó által engedélyezett felújítás időtartama.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bérlővel legkésőbb a bérleti szerződés aláírásakor közölni kell, hogy:</w:t>
      </w:r>
    </w:p>
    <w:p w:rsidR="00E1544D" w:rsidRPr="006A2F0D" w:rsidRDefault="00D723E4" w:rsidP="00E1544D">
      <w:pPr>
        <w:pStyle w:val="Normal0"/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bérleti szerződés megkötése nem mentesít a tevékenységhez szükséges hatósági engedélyek és társasház esetén a jogszabály szerinti társasházi nyilatkozat beszerzése alól;</w:t>
      </w:r>
    </w:p>
    <w:p w:rsidR="00E1544D" w:rsidRPr="006A2F0D" w:rsidRDefault="00D723E4" w:rsidP="00E1544D">
      <w:pPr>
        <w:pStyle w:val="Normal0"/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hatósági eljárásokban </w:t>
      </w:r>
      <w:r w:rsidRPr="00123FA1">
        <w:rPr>
          <w:rFonts w:ascii="Times New Roman" w:hAnsi="Times New Roman"/>
          <w:sz w:val="24"/>
          <w:szCs w:val="24"/>
        </w:rPr>
        <w:t xml:space="preserve">az Önkormányzat, mint tulajdonos vagy megbízottja hozzájárulásának </w:t>
      </w:r>
      <w:r w:rsidRPr="006A2F0D">
        <w:rPr>
          <w:rFonts w:ascii="Times New Roman" w:hAnsi="Times New Roman"/>
          <w:sz w:val="24"/>
          <w:szCs w:val="24"/>
        </w:rPr>
        <w:t>beszerzése nem mellőzhető, ha építési vagy átalakítási munka végzésére van szükség;</w:t>
      </w:r>
    </w:p>
    <w:p w:rsidR="00E1544D" w:rsidRPr="006A2F0D" w:rsidRDefault="00D723E4" w:rsidP="00E1544D">
      <w:pPr>
        <w:pStyle w:val="Normal0"/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szükséges hatósági engedélyek és a jogszabály szerinti társasházi nyilatkozat hiányában a helyiségben a tevékenység nem kezdhető meg;</w:t>
      </w:r>
    </w:p>
    <w:p w:rsidR="00E1544D" w:rsidRPr="006A2F0D" w:rsidRDefault="00D723E4" w:rsidP="00E1544D">
      <w:pPr>
        <w:pStyle w:val="Normal0"/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ha az Önkormányzat, mint tulajdonos hozzájárulását vagy a hatóság a szükséges engedélyeket nem adja meg, illetve a társasház jogszerűen megtiltja a helyiségben végezni kívánt tevékenységet, vagy nem járul hozzá a bérlő által kezdeményezett rendeltetésmód változáshoz, az Önkormányzattal szemben igény nem támasztható.</w:t>
      </w:r>
    </w:p>
    <w:p w:rsidR="00E1544D" w:rsidRDefault="00D723E4" w:rsidP="00E1544D">
      <w:pPr>
        <w:pStyle w:val="Normal0"/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a hatósági engedélyeket és a harmadik személyek hozzájárulását a bérlőnek kell beszereznie.</w:t>
      </w:r>
    </w:p>
    <w:p w:rsidR="00E1544D" w:rsidRPr="006A2F0D" w:rsidRDefault="00E1544D" w:rsidP="00E1544D">
      <w:pPr>
        <w:pStyle w:val="Normal0"/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 xml:space="preserve">Bérleményekben </w:t>
      </w:r>
      <w:r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folytatható</w:t>
      </w: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 xml:space="preserve"> tevékenységek</w:t>
      </w:r>
    </w:p>
    <w:p w:rsidR="00E1544D" w:rsidRPr="006A2F0D" w:rsidRDefault="00D723E4" w:rsidP="00E1544D">
      <w:pPr>
        <w:pStyle w:val="Normal0"/>
        <w:numPr>
          <w:ilvl w:val="0"/>
          <w:numId w:val="3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helyiséget csak a bérleti szerződésben feltüntetett bérlő, a rögzített tevékenységre veheti igénybe. A bérlő szerződéstől eltérő helyiséghasználata csak a tulajdonos előzetes írásbeli hozzájárulásán alapulhat. A helyiség engedély nélküli más célra való használata, vagy más személy, vagy társaság részére történő átengedése esetén a bérbeadó megbízottja a bérleti szerződést felmondhatja.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helyiségben tervezett tevékenység az érintett társasház szervezeti és működési szabályzatával, közgyűlési döntésével nem lehet ellentétes. Nem elfogadott profil esetén bérbeadó jogosult a bérbeadást, a profilmódosításra irányuló kérelmet megtagadni, a már fennálló helyiségbérleti szerződést felmondani.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pStyle w:val="Normal0"/>
        <w:numPr>
          <w:ilvl w:val="0"/>
          <w:numId w:val="3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7B1557">
        <w:rPr>
          <w:rFonts w:ascii="Times New Roman" w:hAnsi="Times New Roman"/>
          <w:sz w:val="24"/>
          <w:szCs w:val="24"/>
        </w:rPr>
        <w:t xml:space="preserve">Budapest Főváros VII. kerület Erzsébetváros Önkormányzata Képviselő-testületének </w:t>
      </w:r>
      <w:r w:rsidRPr="006A2F0D">
        <w:rPr>
          <w:rFonts w:ascii="Times New Roman" w:hAnsi="Times New Roman"/>
          <w:sz w:val="24"/>
          <w:szCs w:val="24"/>
        </w:rPr>
        <w:t xml:space="preserve"> Pénzügyi és Kerületfejlesztési Bizottság</w:t>
      </w:r>
      <w:r>
        <w:rPr>
          <w:rFonts w:ascii="Times New Roman" w:hAnsi="Times New Roman"/>
          <w:sz w:val="24"/>
          <w:szCs w:val="24"/>
        </w:rPr>
        <w:t>a</w:t>
      </w:r>
      <w:r w:rsidRPr="006A2F0D">
        <w:rPr>
          <w:rFonts w:ascii="Times New Roman" w:hAnsi="Times New Roman"/>
          <w:sz w:val="24"/>
          <w:szCs w:val="24"/>
        </w:rPr>
        <w:t xml:space="preserve"> (a továbbiakban: Bizottság) előzetes, írásbeli hozzájárulása szükséges, ha bérbe adott helyiségben végzett tevékenységet a bérlő meg kívánja változtatni. A helyiségben végezhető tevékenységről (vagy korábbitól eltérő tevékenységről) a Bizottság hozzájárulása akkor lép hatályba, amikor a tevékenység elkezdéséhez szükséges hatósági engedélyek és - amennyiben jogszabály előírja - a társasházi hozzájáruló nyilatkozat a rendelkezésre áll.</w:t>
      </w:r>
    </w:p>
    <w:p w:rsidR="00E1544D" w:rsidRPr="006A2F0D" w:rsidRDefault="00E1544D" w:rsidP="00E1544D">
      <w:pPr>
        <w:pStyle w:val="Normal0"/>
        <w:spacing w:after="0"/>
        <w:ind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Bérlő együttműködési és adatszolgáltatási kötelezettsége</w:t>
      </w:r>
    </w:p>
    <w:p w:rsidR="00E1544D" w:rsidRPr="006A2F0D" w:rsidRDefault="00D723E4" w:rsidP="00E1544D">
      <w:pPr>
        <w:pStyle w:val="Normal0"/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Bérlő köteles a bérleményt a szerződésben megjelölt tevékenységet ellátva üzemszerűen, folyamatosan nyitva tartani, működtetni. A tartósan, 30 napot meghaladóan zárva tartott helyiség szerződése felmondható, azt a bérlő köteles bérbeadó megbízottjának felszólítására kiürített állapotban haladéktalanul visszaadni bérbeadónak. A nem működtetett helyiség bérlemények után a bérlő a kedvezmények nélküli, adott ingatlanra vonatkozó, kedvezményekkel nem csökkentett helyiségbér háromszorosát köteles megfizetni a zárva tartás időtartamára, a bérbeadó által kiállított számla alapján. 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Helyiség bérlemény tartós, 30 napot meghaladó zárva tartása esetén bérlő köteles a bérbeadó megbízottját erről </w:t>
      </w:r>
      <w:r>
        <w:rPr>
          <w:rFonts w:ascii="Times New Roman" w:hAnsi="Times New Roman"/>
          <w:sz w:val="24"/>
          <w:szCs w:val="24"/>
        </w:rPr>
        <w:t xml:space="preserve">a zárvatartás megkezdését megelőzően értesíteni </w:t>
      </w:r>
      <w:r w:rsidRPr="006A2F0D">
        <w:rPr>
          <w:rFonts w:ascii="Times New Roman" w:hAnsi="Times New Roman"/>
          <w:sz w:val="24"/>
          <w:szCs w:val="24"/>
        </w:rPr>
        <w:t>és számára a szükséges információkat rendelkezésre bocsátani, a 30 napon túli zárva tartás idejére az előírt emelt díjat megfizetni. 30 napot meghaladó zárva tartásra csak a következő esetekben van lehetőség:</w:t>
      </w:r>
    </w:p>
    <w:p w:rsidR="00E1544D" w:rsidRPr="006A2F0D" w:rsidRDefault="00D723E4" w:rsidP="00E1544D">
      <w:pPr>
        <w:pStyle w:val="Normal0"/>
        <w:numPr>
          <w:ilvl w:val="0"/>
          <w:numId w:val="33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bérlemény bérbeadóval egyeztetett felújítása időtartamára.</w:t>
      </w:r>
    </w:p>
    <w:p w:rsidR="00E1544D" w:rsidRPr="006A2F0D" w:rsidRDefault="00D723E4" w:rsidP="00E1544D">
      <w:pPr>
        <w:pStyle w:val="Normal0"/>
        <w:numPr>
          <w:ilvl w:val="0"/>
          <w:numId w:val="33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helyiség működtetéséhez pótolhatatlan személy igazolt tartós betegsége időtartamára.</w:t>
      </w:r>
    </w:p>
    <w:p w:rsidR="00E1544D" w:rsidRPr="006A2F0D" w:rsidRDefault="00E1544D" w:rsidP="00E1544D">
      <w:pPr>
        <w:pStyle w:val="Normal0"/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 köteles tűrni a helyiség bérbeadói ellenőrzését.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A bérlő a bérlői nyilvántartás vezetése érdekében adatszolgáltatásra hívható fel. A bérlő a kért adatokat köteles a bérbeadó rendelkezésére bocsátani.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– a jogszabályok keretei között – jogosult nyilvántartani és kezelni mindazokat a személyes adatokat, amelyek jogszabály alapján a bérbeadás feltételeinek megállapításával és a bérbeadói hozzájárulásokkal kapcsolatos döntések meghozatala érdekében szükségesek.</w:t>
      </w:r>
    </w:p>
    <w:p w:rsidR="00E1544D" w:rsidRPr="006A2F0D" w:rsidRDefault="00E1544D" w:rsidP="00E1544D">
      <w:pPr>
        <w:pStyle w:val="Normal0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Helyiségek felújításával kapcsolatos irányelvek</w:t>
      </w:r>
    </w:p>
    <w:p w:rsidR="00E1544D" w:rsidRPr="006A2F0D" w:rsidRDefault="00D723E4" w:rsidP="00E1544D">
      <w:pPr>
        <w:pStyle w:val="Normal0"/>
        <w:numPr>
          <w:ilvl w:val="0"/>
          <w:numId w:val="34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 a bérbeadó hozzájárulásával – a szakhatóságok engedélyében megszabott feltételekkel – saját költségén köteles a helyiséget az abban folytatni kívánt tevékenység gyakorlásához szükséges módon átalakítani és felújítani, mely költség nem igényelhető vissza és a bérleti díjba nem számítható be.</w:t>
      </w:r>
    </w:p>
    <w:p w:rsidR="00E1544D" w:rsidRPr="006A2F0D" w:rsidRDefault="00E1544D" w:rsidP="00E1544D">
      <w:pPr>
        <w:pStyle w:val="Normal0"/>
        <w:ind w:left="567" w:hanging="567"/>
        <w:contextualSpacing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4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Bérbeadó a helyiség felújítás időtartamára – a helyiség állapotától függően – a bérlő részére legfeljebb 6 havi bérleti díj mentességet biztosíthat, melyet indokolt esetben 3 hónappal meghosszabbíthat. Kivételes, indokolt esetben - nagyobb volumenű felújítás, műemléki védettséget élvező ingatlan, vagy egyéb, előre nem látható körülmény esetében - a Bérbeadó hosszabb bérleti díj mentes időszakot állapíthat meg.   </w:t>
      </w:r>
    </w:p>
    <w:p w:rsidR="00E1544D" w:rsidRPr="006A2F0D" w:rsidRDefault="00E1544D" w:rsidP="00E1544D">
      <w:pPr>
        <w:pStyle w:val="Normal0"/>
        <w:widowControl w:val="0"/>
        <w:suppressAutoHyphens/>
        <w:autoSpaceDE w:val="0"/>
        <w:spacing w:after="0"/>
        <w:ind w:left="567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4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Bérbeadó a bérlő által vállalt értéknövelő felújítási kötelezettség alapján a beruházás elszámolásával kapcsolatban felhatalmazza a Bizottságot, hogy a bérleti díjba történő beszámítással kapcsolatban egyedileg állapodjon meg a bérlővel a bérleti díj maximum 50 %-a erejéig. Értéknövelő beruházásnak minősül minden olyan felújítási tevékenység, mely az ingatlanba beépül és értékét profiltól függetlenül növeli. Különösen értéknövelő beruházásnak tekintendő a portál, nyílászáró, bejárat, villamos és gépészeti felújítás és minden olyan fejlesztés, melynek várható élettartama 15 évnél hosszabb, a bérlői kiköltözést követően is az ingatlan elválaszthatatlan, funkció független hasznos részeként fennmarad.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4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Amennyiben bérlő olyan értéknövelő beruházást hajt végre, mely </w:t>
      </w:r>
      <w:r w:rsidRPr="00CC5832">
        <w:rPr>
          <w:rFonts w:ascii="Times New Roman" w:hAnsi="Times New Roman"/>
          <w:sz w:val="24"/>
          <w:szCs w:val="24"/>
        </w:rPr>
        <w:t>a bérlemény alapterületét növeli,</w:t>
      </w:r>
      <w:r w:rsidRPr="006A2F0D">
        <w:rPr>
          <w:rFonts w:ascii="Times New Roman" w:hAnsi="Times New Roman"/>
          <w:sz w:val="24"/>
          <w:szCs w:val="24"/>
        </w:rPr>
        <w:t xml:space="preserve"> úgy Bizottság az értéknövelő beruházással érintett, újonnan létrehozott alapterületre eső bérleti díj maximum 100%-a erejéig beszámíthatja az elismert értéknövelő beruházást.</w:t>
      </w:r>
    </w:p>
    <w:p w:rsidR="00E1544D" w:rsidRPr="006A2F0D" w:rsidRDefault="00E1544D" w:rsidP="00E1544D">
      <w:pPr>
        <w:pStyle w:val="Normal0"/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4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Amennyiben a bérlő a bérbeadó által előzetesen írásban elfogadott tartalmú és a bérleti díjba beszámítható összegű értéknövelő beruházást hajt végre a bérleményben, úgy bérleti szerződés bérbeadó általi megszüntetésére rendes felmondással csak akkor kerülhet sor, ha</w:t>
      </w:r>
    </w:p>
    <w:p w:rsidR="00E1544D" w:rsidRPr="006A2F0D" w:rsidRDefault="00D723E4" w:rsidP="00EE54C8">
      <w:pPr>
        <w:pStyle w:val="Normal0"/>
        <w:numPr>
          <w:ilvl w:val="0"/>
          <w:numId w:val="35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kifejezett hozzájárulásával előzetesen rögzített összeg beszámítása, a havi bruttó bérleti díj 50%-os mértékével számolva kifut, vagy</w:t>
      </w:r>
    </w:p>
    <w:p w:rsidR="00E1544D" w:rsidRPr="006A2F0D" w:rsidRDefault="00D723E4" w:rsidP="00E1544D">
      <w:pPr>
        <w:pStyle w:val="Normal0"/>
        <w:numPr>
          <w:ilvl w:val="0"/>
          <w:numId w:val="35"/>
        </w:numPr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fennmaradó beszámítandó összeget, a kiürített ingatlan bérlői visszaadásával egyidejűleg bérbeadó egy összegben megtéríti.</w:t>
      </w:r>
    </w:p>
    <w:p w:rsidR="00E1544D" w:rsidRPr="006A2F0D" w:rsidRDefault="00E1544D" w:rsidP="00E1544D">
      <w:pPr>
        <w:pStyle w:val="Normal0"/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F34BC6" w:rsidRDefault="00E1544D" w:rsidP="00E1544D">
      <w:pPr>
        <w:pStyle w:val="Normal0"/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1544D" w:rsidRPr="00F34BC6" w:rsidRDefault="00D723E4" w:rsidP="00E1544D">
      <w:pPr>
        <w:pStyle w:val="Normal0"/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F34BC6">
        <w:rPr>
          <w:rFonts w:ascii="Times New Roman" w:hAnsi="Times New Roman"/>
          <w:b/>
          <w:bCs/>
          <w:sz w:val="28"/>
          <w:szCs w:val="28"/>
        </w:rPr>
        <w:t xml:space="preserve">Támogatott és nem támogatott </w:t>
      </w:r>
      <w:r>
        <w:rPr>
          <w:rFonts w:ascii="Times New Roman" w:hAnsi="Times New Roman"/>
          <w:b/>
          <w:bCs/>
          <w:sz w:val="28"/>
          <w:szCs w:val="28"/>
        </w:rPr>
        <w:t>bérlői tevékenységi körök</w:t>
      </w:r>
      <w:r w:rsidRPr="00F34BC6">
        <w:rPr>
          <w:rFonts w:ascii="Times New Roman" w:hAnsi="Times New Roman"/>
          <w:b/>
          <w:bCs/>
          <w:sz w:val="28"/>
          <w:szCs w:val="28"/>
        </w:rPr>
        <w:t xml:space="preserve"> az önkormányzati tulajdonú helyiségekben </w:t>
      </w:r>
    </w:p>
    <w:p w:rsidR="00E1544D" w:rsidRDefault="00E1544D" w:rsidP="00E1544D">
      <w:pPr>
        <w:pStyle w:val="Normal0"/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6A2F0D" w:rsidRDefault="00D723E4" w:rsidP="00E1544D">
      <w:pPr>
        <w:pStyle w:val="Normal0"/>
        <w:numPr>
          <w:ilvl w:val="0"/>
          <w:numId w:val="3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Támogatott</w:t>
      </w:r>
      <w:r>
        <w:rPr>
          <w:rFonts w:ascii="Times New Roman" w:hAnsi="Times New Roman"/>
          <w:sz w:val="24"/>
          <w:szCs w:val="24"/>
        </w:rPr>
        <w:t xml:space="preserve"> tevékenységi</w:t>
      </w:r>
      <w:r w:rsidRPr="006A2F0D">
        <w:rPr>
          <w:rFonts w:ascii="Times New Roman" w:hAnsi="Times New Roman"/>
          <w:sz w:val="24"/>
          <w:szCs w:val="24"/>
        </w:rPr>
        <w:t xml:space="preserve"> kategóriák</w:t>
      </w:r>
    </w:p>
    <w:p w:rsidR="00E1544D" w:rsidRPr="00FC5439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FC5439">
        <w:rPr>
          <w:rFonts w:ascii="Times New Roman" w:hAnsi="Times New Roman"/>
          <w:sz w:val="24"/>
          <w:szCs w:val="24"/>
        </w:rPr>
        <w:t>Művészeti- és kulturális szolgáltatást főtevékenyégként végző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Színházművészeti tevékenység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Oktatás, képzés, nonprofit információnyújtás</w:t>
      </w:r>
    </w:p>
    <w:p w:rsidR="00E1544D" w:rsidRPr="008A7D08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FC5439">
        <w:rPr>
          <w:rFonts w:ascii="Times New Roman" w:hAnsi="Times New Roman"/>
          <w:sz w:val="24"/>
          <w:szCs w:val="24"/>
        </w:rPr>
        <w:t>Művészeti- és kulturális kiegészítő szolgáltatás, tevékenységet a fő</w:t>
      </w:r>
      <w:r>
        <w:rPr>
          <w:rFonts w:ascii="Times New Roman" w:hAnsi="Times New Roman"/>
          <w:sz w:val="24"/>
          <w:szCs w:val="24"/>
        </w:rPr>
        <w:t xml:space="preserve">tevékenység </w:t>
      </w:r>
      <w:r w:rsidRPr="00FC5439">
        <w:rPr>
          <w:rFonts w:ascii="Times New Roman" w:hAnsi="Times New Roman"/>
          <w:sz w:val="24"/>
          <w:szCs w:val="24"/>
        </w:rPr>
        <w:t>mellett végző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Karitatív, közérdekű, közhasznú egyesületi, alapítványi tevékenység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"15 perces város", lakossági hiánypótló szolgáltatások kedvezmény. Akkor adható, ha unikális, egyedi, a kerületben összesen </w:t>
      </w:r>
      <w:r>
        <w:rPr>
          <w:rFonts w:ascii="Times New Roman" w:hAnsi="Times New Roman"/>
          <w:sz w:val="24"/>
          <w:szCs w:val="24"/>
        </w:rPr>
        <w:t>egy,</w:t>
      </w:r>
      <w:r w:rsidRPr="006A2F0D">
        <w:rPr>
          <w:rFonts w:ascii="Times New Roman" w:hAnsi="Times New Roman"/>
          <w:sz w:val="24"/>
          <w:szCs w:val="24"/>
        </w:rPr>
        <w:t xml:space="preserve"> az adott profilba tartozó kereskedés/szolgáltatás található/jön létre. Újabb hasonló profil betelepülése esetén az</w:t>
      </w:r>
      <w:r>
        <w:rPr>
          <w:rFonts w:ascii="Times New Roman" w:hAnsi="Times New Roman"/>
          <w:sz w:val="24"/>
          <w:szCs w:val="24"/>
        </w:rPr>
        <w:t xml:space="preserve"> első</w:t>
      </w:r>
      <w:r w:rsidRPr="006A2F0D">
        <w:rPr>
          <w:rFonts w:ascii="Times New Roman" w:hAnsi="Times New Roman"/>
          <w:sz w:val="24"/>
          <w:szCs w:val="24"/>
        </w:rPr>
        <w:t xml:space="preserve"> </w:t>
      </w:r>
      <w:r w:rsidRPr="003A3E67">
        <w:rPr>
          <w:rFonts w:ascii="Times New Roman" w:hAnsi="Times New Roman"/>
          <w:sz w:val="24"/>
          <w:szCs w:val="24"/>
        </w:rPr>
        <w:t>ilyen</w:t>
      </w:r>
      <w:r w:rsidRPr="006A2F0D">
        <w:rPr>
          <w:rFonts w:ascii="Times New Roman" w:hAnsi="Times New Roman"/>
          <w:sz w:val="24"/>
          <w:szCs w:val="24"/>
        </w:rPr>
        <w:t xml:space="preserve"> betelepült profilnál megmarad a kedvezmény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Erzsébetvárosban legalább </w:t>
      </w:r>
      <w:r>
        <w:rPr>
          <w:rFonts w:ascii="Times New Roman" w:hAnsi="Times New Roman"/>
          <w:sz w:val="24"/>
          <w:szCs w:val="24"/>
        </w:rPr>
        <w:t>három</w:t>
      </w:r>
      <w:r w:rsidRPr="006A2F0D">
        <w:rPr>
          <w:rFonts w:ascii="Times New Roman" w:hAnsi="Times New Roman"/>
          <w:sz w:val="24"/>
          <w:szCs w:val="24"/>
        </w:rPr>
        <w:t xml:space="preserve"> éve </w:t>
      </w:r>
      <w:r>
        <w:rPr>
          <w:rFonts w:ascii="Times New Roman" w:hAnsi="Times New Roman"/>
          <w:sz w:val="24"/>
          <w:szCs w:val="24"/>
        </w:rPr>
        <w:t xml:space="preserve">bejelentett lakóhellyel </w:t>
      </w:r>
      <w:r w:rsidRPr="006A2F0D">
        <w:rPr>
          <w:rFonts w:ascii="Times New Roman" w:hAnsi="Times New Roman"/>
          <w:sz w:val="24"/>
          <w:szCs w:val="24"/>
        </w:rPr>
        <w:t xml:space="preserve">rendelkező magánszemély, vagy erzsébetvárosi telephellyel alapított szervezet, ha a szervezet székhelye a helyiség pályázat időpontjában is Erzsébetvárosban található 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Zsidó tematikájú kereskedések, szolgáltatások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Sport, szabadidő, rekreációs szolgáltatás, kereskedés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Kávézó, teázó, cukrászda (melegkonyha nélkül)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Állami egészségügyi, szociális, rendfenntartási és egyéb közfeladatellátás</w:t>
      </w:r>
    </w:p>
    <w:p w:rsidR="00E1544D" w:rsidRDefault="00D723E4" w:rsidP="00E1544D">
      <w:pPr>
        <w:pStyle w:val="Normal0"/>
        <w:numPr>
          <w:ilvl w:val="0"/>
          <w:numId w:val="37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Önkormányzat 100 %-os tulajdonában lévő, vagy közfeladatot ellátó gazdasági társaság, intézmény</w:t>
      </w:r>
    </w:p>
    <w:p w:rsidR="00E1544D" w:rsidRPr="006A2F0D" w:rsidRDefault="00E1544D" w:rsidP="00E1544D">
      <w:pPr>
        <w:pStyle w:val="Normal0"/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pStyle w:val="Normal0"/>
        <w:numPr>
          <w:ilvl w:val="0"/>
          <w:numId w:val="3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Nem adható bérbe </w:t>
      </w:r>
      <w:r w:rsidRPr="006A2F0D">
        <w:rPr>
          <w:rFonts w:ascii="Times New Roman" w:hAnsi="Times New Roman"/>
          <w:sz w:val="24"/>
          <w:szCs w:val="24"/>
        </w:rPr>
        <w:t>az üres önkormányzati helyiség</w:t>
      </w:r>
      <w:r>
        <w:rPr>
          <w:rFonts w:ascii="Times New Roman" w:hAnsi="Times New Roman"/>
          <w:sz w:val="24"/>
          <w:szCs w:val="24"/>
        </w:rPr>
        <w:t xml:space="preserve"> az</w:t>
      </w:r>
      <w:r w:rsidRPr="006A2F0D">
        <w:rPr>
          <w:rFonts w:ascii="Times New Roman" w:hAnsi="Times New Roman"/>
          <w:sz w:val="24"/>
          <w:szCs w:val="24"/>
        </w:rPr>
        <w:t xml:space="preserve"> alábbi tevékenységekre, szolgáltatásokra, illetve nem támogat</w:t>
      </w:r>
      <w:r>
        <w:rPr>
          <w:rFonts w:ascii="Times New Roman" w:hAnsi="Times New Roman"/>
          <w:sz w:val="24"/>
          <w:szCs w:val="24"/>
        </w:rPr>
        <w:t>ott</w:t>
      </w:r>
      <w:r w:rsidRPr="006A2F0D">
        <w:rPr>
          <w:rFonts w:ascii="Times New Roman" w:hAnsi="Times New Roman"/>
          <w:sz w:val="24"/>
          <w:szCs w:val="24"/>
        </w:rPr>
        <w:t xml:space="preserve"> a már meglévő bérlemények ilyen irányú funkcióváltás</w:t>
      </w:r>
      <w:r>
        <w:rPr>
          <w:rFonts w:ascii="Times New Roman" w:hAnsi="Times New Roman"/>
          <w:sz w:val="24"/>
          <w:szCs w:val="24"/>
        </w:rPr>
        <w:t>a</w:t>
      </w:r>
      <w:r w:rsidRPr="006A2F0D">
        <w:rPr>
          <w:rFonts w:ascii="Times New Roman" w:hAnsi="Times New Roman"/>
          <w:sz w:val="24"/>
          <w:szCs w:val="24"/>
        </w:rPr>
        <w:t xml:space="preserve">. </w:t>
      </w:r>
    </w:p>
    <w:p w:rsidR="00E1544D" w:rsidRPr="006A2F0D" w:rsidRDefault="00D723E4" w:rsidP="00E1544D">
      <w:pPr>
        <w:pStyle w:val="Normal0"/>
        <w:spacing w:after="0"/>
        <w:ind w:left="567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Nem támogatott tevékenység</w:t>
      </w:r>
      <w:r>
        <w:rPr>
          <w:rFonts w:ascii="Times New Roman" w:hAnsi="Times New Roman"/>
          <w:sz w:val="24"/>
          <w:szCs w:val="24"/>
        </w:rPr>
        <w:t>i</w:t>
      </w:r>
      <w:r w:rsidRPr="006A2F0D">
        <w:rPr>
          <w:rFonts w:ascii="Times New Roman" w:hAnsi="Times New Roman"/>
          <w:sz w:val="24"/>
          <w:szCs w:val="24"/>
        </w:rPr>
        <w:t xml:space="preserve"> kategóriák: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Szexuális vagy erotikus szolgáltatás vagy termék forgalmazása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Italkimérés, kocsma, alkoholt árusító zenés táncos szórakozóhely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Minden tevékenység, amely 0 és 8 óra között szeszesital árusítást folytat</w:t>
      </w:r>
    </w:p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bookmarkStart w:id="9" w:name="_Hlk196278952"/>
      <w:r w:rsidRPr="006A2F0D">
        <w:rPr>
          <w:rFonts w:ascii="Times New Roman" w:hAnsi="Times New Roman"/>
          <w:sz w:val="24"/>
          <w:szCs w:val="24"/>
        </w:rPr>
        <w:t>Utcafronti helyiségben politikai célú tevékenység</w:t>
      </w:r>
      <w:r w:rsidR="00BC6551">
        <w:rPr>
          <w:rFonts w:ascii="Times New Roman" w:hAnsi="Times New Roman"/>
          <w:sz w:val="24"/>
          <w:szCs w:val="24"/>
        </w:rPr>
        <w:t xml:space="preserve"> Belső-Erzsébetváros területén</w:t>
      </w:r>
    </w:p>
    <w:bookmarkEnd w:id="9"/>
    <w:p w:rsidR="00E1544D" w:rsidRPr="006A2F0D" w:rsidRDefault="00D723E4" w:rsidP="00E1544D">
      <w:pPr>
        <w:pStyle w:val="Normal0"/>
        <w:numPr>
          <w:ilvl w:val="0"/>
          <w:numId w:val="37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Airbnb, hostel, tömeg és munkásszállás, illetve minden szálláshely-minősítéssel nem rendelkező szállásszolgáltatás</w:t>
      </w:r>
    </w:p>
    <w:p w:rsidR="00E1544D" w:rsidRPr="006A2F0D" w:rsidRDefault="00E1544D" w:rsidP="00E1544D">
      <w:pPr>
        <w:pStyle w:val="Normal0"/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:rsidR="00E1544D" w:rsidRPr="00425AB9" w:rsidRDefault="00D723E4" w:rsidP="00E1544D">
      <w:pPr>
        <w:pStyle w:val="Normal0"/>
        <w:numPr>
          <w:ilvl w:val="0"/>
          <w:numId w:val="3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  <w:sectPr w:rsidR="00E1544D" w:rsidRPr="00425AB9" w:rsidSect="00711318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425AB9">
        <w:rPr>
          <w:rFonts w:ascii="Times New Roman" w:hAnsi="Times New Roman"/>
          <w:sz w:val="24"/>
          <w:szCs w:val="24"/>
        </w:rPr>
        <w:t>Támogatott és nem támogatott tevékenységek bérleti díj kedvezménye övezetenként:</w:t>
      </w:r>
    </w:p>
    <w:tbl>
      <w:tblPr>
        <w:tblW w:w="1399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5"/>
        <w:gridCol w:w="1637"/>
        <w:gridCol w:w="602"/>
        <w:gridCol w:w="679"/>
        <w:gridCol w:w="679"/>
        <w:gridCol w:w="679"/>
        <w:gridCol w:w="678"/>
        <w:gridCol w:w="678"/>
        <w:gridCol w:w="966"/>
        <w:gridCol w:w="709"/>
        <w:gridCol w:w="708"/>
        <w:gridCol w:w="748"/>
        <w:gridCol w:w="678"/>
        <w:gridCol w:w="678"/>
        <w:gridCol w:w="678"/>
        <w:gridCol w:w="678"/>
        <w:gridCol w:w="678"/>
        <w:gridCol w:w="678"/>
        <w:gridCol w:w="678"/>
      </w:tblGrid>
      <w:tr w:rsidR="00142B7F" w:rsidTr="00D21F0C">
        <w:trPr>
          <w:trHeight w:val="7215"/>
        </w:trPr>
        <w:tc>
          <w:tcPr>
            <w:tcW w:w="2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lastRenderedPageBreak/>
              <w:t xml:space="preserve">Preferált tevékenységek </w:t>
            </w:r>
            <w:r w:rsidRPr="00965499">
              <w:rPr>
                <w:rFonts w:ascii="Arial" w:hAnsi="Arial" w:cs="Arial"/>
                <w:sz w:val="20"/>
                <w:szCs w:val="20"/>
              </w:rPr>
              <w:br/>
              <w:t>bérleti díj kedvezmény mértéke %-ban                                                            (P)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Művészeti- és kulturális szolgáltatást főtevékenyégként végző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Színházművészeti tevékenység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Oktatás, képzés, nonprofit információnyújtás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Művészeti- és kulturális kiegészítő szolgáltatás, tevékenységet a főprofil mellett végző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Karitatív, közérdekű, közhasznú egyesületi, alapítványi főtevékenység végzésére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"15 perces város", lakossági hiánypótló szolgáltatások kedvezmény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Erzsébetvárosban legalább 3 éve állandó lakcímmel rendelkező magánszemély, vagy erzsébetvárosi telephellyel alapított szervezet, ha a szervezet székhelye a helyiség pályázat időpontjában is Erzsébetvárosban található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Zsidó tematikájú kereskedések, szolgáltatások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Sport, szabadidő, rekreációs szolgáltatás, kereskedés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Kávézó, teázó, cukrászda (melegkonyha nélkül)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Állami egészségügyi, szociális, rendfenntartási és egyéb közfeladat ellátás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Önkormányzat 100 %-os tulajdonában lévő, vagy közfeladatot ellátó gazdasági társaság, intézmény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Szexuális vagy erotikus szolgáltatás vagy termék forgalmazása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Italkimérés, kocsma, alkoholt árusító zenés táncos szórakozóhely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Minden tevékenység, amely 0 és 8 óra között szeszesital árusítást folytat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 w:line="36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Utcafronti helyiségben politikai célú tevékenység Belső-Erzsébetváros területén</w:t>
            </w:r>
          </w:p>
        </w:tc>
        <w:tc>
          <w:tcPr>
            <w:tcW w:w="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textDirection w:val="btLr"/>
            <w:vAlign w:val="bottom"/>
            <w:hideMark/>
          </w:tcPr>
          <w:p w:rsidR="00965499" w:rsidRPr="00965499" w:rsidRDefault="00D723E4" w:rsidP="00D21F0C">
            <w:pPr>
              <w:pStyle w:val="Normal0"/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Airbnb, hostel, tömeg és munkásszállás, illetve minden szálláshely-minősítéssel nem rendelkező szállásszolgáltatás</w:t>
            </w:r>
          </w:p>
        </w:tc>
      </w:tr>
      <w:tr w:rsidR="00142B7F" w:rsidTr="00965499">
        <w:trPr>
          <w:trHeight w:val="264"/>
        </w:trPr>
        <w:tc>
          <w:tcPr>
            <w:tcW w:w="4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65499">
              <w:rPr>
                <w:rFonts w:ascii="Arial" w:hAnsi="Arial" w:cs="Arial"/>
                <w:b/>
                <w:bCs/>
                <w:sz w:val="20"/>
                <w:szCs w:val="20"/>
              </w:rPr>
              <w:t>Ssz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65499">
              <w:rPr>
                <w:rFonts w:ascii="Arial" w:hAnsi="Arial" w:cs="Arial"/>
                <w:b/>
                <w:bCs/>
                <w:sz w:val="20"/>
                <w:szCs w:val="20"/>
              </w:rPr>
              <w:t>Övezet</w:t>
            </w:r>
          </w:p>
        </w:tc>
        <w:tc>
          <w:tcPr>
            <w:tcW w:w="8482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65499">
              <w:rPr>
                <w:rFonts w:ascii="Arial" w:hAnsi="Arial" w:cs="Arial"/>
                <w:b/>
                <w:bCs/>
                <w:sz w:val="20"/>
                <w:szCs w:val="20"/>
              </w:rPr>
              <w:t>Preferált tevékenységek kedvezménye</w:t>
            </w:r>
          </w:p>
        </w:tc>
        <w:tc>
          <w:tcPr>
            <w:tcW w:w="33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65499">
              <w:rPr>
                <w:rFonts w:ascii="Arial" w:hAnsi="Arial" w:cs="Arial"/>
                <w:b/>
                <w:bCs/>
                <w:sz w:val="20"/>
                <w:szCs w:val="20"/>
              </w:rPr>
              <w:t>Diszpreferált tevékenységek</w:t>
            </w:r>
          </w:p>
        </w:tc>
      </w:tr>
      <w:tr w:rsidR="00142B7F" w:rsidTr="00D21F0C">
        <w:trPr>
          <w:trHeight w:val="264"/>
        </w:trPr>
        <w:tc>
          <w:tcPr>
            <w:tcW w:w="4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I. kiemelt övezet</w:t>
            </w:r>
          </w:p>
        </w:tc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F6F2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FEAD8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30%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</w:tr>
      <w:tr w:rsidR="00142B7F" w:rsidTr="00D21F0C">
        <w:trPr>
          <w:trHeight w:val="264"/>
        </w:trPr>
        <w:tc>
          <w:tcPr>
            <w:tcW w:w="4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II. övezet</w:t>
            </w:r>
          </w:p>
        </w:tc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FEAD8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30%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E4C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40%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F6F2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</w:tr>
      <w:tr w:rsidR="00142B7F" w:rsidTr="00D21F0C">
        <w:trPr>
          <w:trHeight w:val="264"/>
        </w:trPr>
        <w:tc>
          <w:tcPr>
            <w:tcW w:w="4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III. övezet</w:t>
            </w:r>
          </w:p>
        </w:tc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E4C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40%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FEAD8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30%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F6F2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</w:tr>
      <w:tr w:rsidR="00142B7F" w:rsidTr="00D21F0C">
        <w:trPr>
          <w:trHeight w:val="264"/>
        </w:trPr>
        <w:tc>
          <w:tcPr>
            <w:tcW w:w="4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IV. övezet</w:t>
            </w:r>
          </w:p>
        </w:tc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1D7B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0DDBD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50%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1D1A3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70%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E4C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40%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F6F2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FCFF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0%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F0E5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20%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100%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:rsidR="00965499" w:rsidRPr="00965499" w:rsidRDefault="00D723E4" w:rsidP="00965499">
            <w:pPr>
              <w:pStyle w:val="Normal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5499">
              <w:rPr>
                <w:rFonts w:ascii="Arial" w:hAnsi="Arial" w:cs="Arial"/>
                <w:sz w:val="20"/>
                <w:szCs w:val="20"/>
              </w:rPr>
              <w:t>Tilt</w:t>
            </w:r>
          </w:p>
        </w:tc>
      </w:tr>
    </w:tbl>
    <w:p w:rsidR="00E1544D" w:rsidRDefault="00E1544D" w:rsidP="00C73625">
      <w:pPr>
        <w:pStyle w:val="Listaszerbekezds"/>
        <w:numPr>
          <w:ilvl w:val="0"/>
          <w:numId w:val="43"/>
        </w:numPr>
        <w:ind w:left="567" w:hanging="567"/>
        <w:jc w:val="both"/>
        <w:rPr>
          <w:rFonts w:cs="Arial"/>
          <w:szCs w:val="18"/>
        </w:rPr>
        <w:sectPr w:rsidR="00E1544D" w:rsidSect="0071131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b/>
          <w:bCs/>
          <w:sz w:val="28"/>
          <w:szCs w:val="28"/>
        </w:rPr>
      </w:pPr>
    </w:p>
    <w:p w:rsidR="00E1544D" w:rsidRPr="006A2F0D" w:rsidRDefault="00D723E4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  <w:r w:rsidRPr="006A2F0D">
        <w:rPr>
          <w:b/>
          <w:bCs/>
          <w:sz w:val="28"/>
          <w:szCs w:val="28"/>
        </w:rPr>
        <w:t>A helyiségbérleti díjak, csökkentő és növelő tényezők</w:t>
      </w:r>
    </w:p>
    <w:p w:rsidR="00E1544D" w:rsidRPr="00C41C9D" w:rsidRDefault="00E1544D" w:rsidP="00E1544D">
      <w:pPr>
        <w:pStyle w:val="Norml1"/>
        <w:autoSpaceDE w:val="0"/>
        <w:spacing w:line="276" w:lineRule="auto"/>
        <w:jc w:val="both"/>
        <w:rPr>
          <w:rFonts w:ascii="Arial" w:hAnsi="Arial" w:cs="Arial"/>
          <w:sz w:val="18"/>
          <w:szCs w:val="18"/>
        </w:rPr>
      </w:pPr>
    </w:p>
    <w:p w:rsidR="00E1544D" w:rsidRPr="00F34BC6" w:rsidRDefault="00D723E4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Bérleti díj számításhoz értelmezett alapfogalmak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Övezet (Ö)</w:t>
      </w:r>
      <w:r w:rsidRPr="00F34BC6">
        <w:rPr>
          <w:sz w:val="22"/>
          <w:szCs w:val="22"/>
        </w:rPr>
        <w:tab/>
        <w:t>A kerület utcái, utcaszakaszai 4 övezetbe kerülnek besorolásra az ott található helyiségek kereskedelmi értéke, azaz elvárható bérleti díj nívója szerint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Akcióterület (A)</w:t>
      </w:r>
      <w:r w:rsidRPr="00F34BC6">
        <w:rPr>
          <w:sz w:val="22"/>
          <w:szCs w:val="22"/>
        </w:rPr>
        <w:tab/>
        <w:t>A kerület belső részei, melyeken az eltérő karakterű fejlesztési igények miatt más preferencia szabályok kerülnek meghatározásra, melyek a kerület adott részének fejlődését a kívánt irányban segítik a szabályozás eszközeivel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Preferencia szorzó (P)</w:t>
      </w:r>
      <w:r w:rsidRPr="00F34BC6">
        <w:rPr>
          <w:sz w:val="22"/>
          <w:szCs w:val="22"/>
        </w:rPr>
        <w:tab/>
        <w:t>Az önkormányzat által preferált tevékenységek bérleti díj csökkentő szorzója. Számítása: 1-(Preferált tevékenységek bérleti díj kedvezménye akcióterületenként (%))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Fajlagos bérleti díj (FBD)</w:t>
      </w:r>
      <w:r w:rsidRPr="00F34BC6">
        <w:rPr>
          <w:sz w:val="22"/>
          <w:szCs w:val="22"/>
        </w:rPr>
        <w:tab/>
        <w:t>Az ingatlan főrendeltetésű helyiségrészének 1 m2-ére eső bérleti díj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Alap helyiségbér (AHB)</w:t>
      </w:r>
      <w:r w:rsidRPr="00F34BC6">
        <w:rPr>
          <w:sz w:val="22"/>
          <w:szCs w:val="22"/>
        </w:rPr>
        <w:tab/>
        <w:t>Képviselő-testületi határozatban elfogadott azon minimum bérleti díj, melyen az ingatlant bérbe lehet adni. Erről az értékről indul a pályázatok licitje. Ezen alap helyiségbérből kiindulva kell számolni az e határozat alapján érvényesítendő bérleti díj fizetési kötelezettséget csökkentő vagy növelő tényezőkkel (Ft/m2)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Módosított fajlagos bérleti díj (MFDB)</w:t>
      </w:r>
      <w:r w:rsidRPr="00F34BC6">
        <w:rPr>
          <w:sz w:val="22"/>
          <w:szCs w:val="22"/>
        </w:rPr>
        <w:tab/>
        <w:t>Az alap helyiségdíj preferencia, növelő, főrendeltetésű helyiség horizontális és vertikális elhelyezkedése szerinti szorzókkal módosított értéke (Ft/m2)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Bérleti díjat növelő tényező (N)</w:t>
      </w:r>
      <w:r w:rsidRPr="00F34BC6">
        <w:rPr>
          <w:sz w:val="22"/>
          <w:szCs w:val="22"/>
        </w:rPr>
        <w:tab/>
        <w:t>A fajlagos bérleti díjat szorzószámként növelő tényező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Főrendeltetésű helyiségek (F)</w:t>
      </w:r>
      <w:r w:rsidRPr="00F34BC6">
        <w:rPr>
          <w:sz w:val="22"/>
          <w:szCs w:val="22"/>
        </w:rPr>
        <w:tab/>
        <w:t>Az ingatlan bejárathoz közel eső, a szerződésben rögzített főtevékenység célját közvetlenül szolgáló helyiségek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Főrendeltetésű helyiség szorzó (FH)</w:t>
      </w:r>
      <w:r w:rsidRPr="00F34BC6">
        <w:rPr>
          <w:sz w:val="22"/>
          <w:szCs w:val="22"/>
        </w:rPr>
        <w:tab/>
        <w:t>Horizontális (utcai, kapualj, udvari) és vertikális (pince, félemelet, földszint, 1.</w:t>
      </w:r>
      <w:r>
        <w:rPr>
          <w:sz w:val="22"/>
          <w:szCs w:val="22"/>
        </w:rPr>
        <w:t xml:space="preserve"> </w:t>
      </w:r>
      <w:r w:rsidRPr="00F34BC6">
        <w:rPr>
          <w:sz w:val="22"/>
          <w:szCs w:val="22"/>
        </w:rPr>
        <w:t>emelet</w:t>
      </w:r>
      <w:r w:rsidRPr="006E6D87">
        <w:rPr>
          <w:sz w:val="22"/>
          <w:szCs w:val="22"/>
        </w:rPr>
        <w:t>)</w:t>
      </w:r>
      <w:r w:rsidRPr="00F34BC6">
        <w:rPr>
          <w:sz w:val="22"/>
          <w:szCs w:val="22"/>
        </w:rPr>
        <w:t xml:space="preserve"> főrendeltetésű helyiség elhelyezkedés szerinti szorzó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Alárendelt helyiség (AL)</w:t>
      </w:r>
      <w:r w:rsidRPr="00F34BC6">
        <w:rPr>
          <w:sz w:val="22"/>
          <w:szCs w:val="22"/>
        </w:rPr>
        <w:tab/>
        <w:t>Nem főrendeltetésű helyiségek, melyek lehetnek a főrendeltetésű helyiséggel egy szinten lévő kiszolgáló helyiségrészek, galéria vagy helyiségből nyíló pince)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Helyiség rész szorzó (HR)</w:t>
      </w:r>
      <w:r w:rsidRPr="00F34BC6">
        <w:rPr>
          <w:sz w:val="22"/>
          <w:szCs w:val="22"/>
        </w:rPr>
        <w:tab/>
        <w:t>A bérelt ingatlanon belüli alárendelt helyiségek piaci érték szerinti eltérítő szorzója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 xml:space="preserve">Vetített alapterület (VAT) </w:t>
      </w:r>
      <w:r w:rsidRPr="00F34BC6">
        <w:rPr>
          <w:sz w:val="22"/>
          <w:szCs w:val="22"/>
        </w:rPr>
        <w:tab/>
        <w:t>Az ingatlan összes területének főrendeltetésű helyiség m2-ben kifejezése, mely az alacsonyabb értékű helyiségcsoportok (galéria, pince, tároló, kiszolgáló területek</w:t>
      </w:r>
      <w:r w:rsidRPr="006E6D87">
        <w:rPr>
          <w:sz w:val="22"/>
          <w:szCs w:val="22"/>
        </w:rPr>
        <w:t>)</w:t>
      </w:r>
      <w:r w:rsidRPr="00F34BC6">
        <w:rPr>
          <w:sz w:val="22"/>
          <w:szCs w:val="22"/>
        </w:rPr>
        <w:t xml:space="preserve"> alapterületét megfelelő korrekciós szorzókkal redukálják, az egyensúlyosság érdekében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Alapterület méret korrekciós szorzó (k)</w:t>
      </w:r>
      <w:r w:rsidRPr="00F34BC6">
        <w:rPr>
          <w:sz w:val="22"/>
          <w:szCs w:val="22"/>
        </w:rPr>
        <w:tab/>
        <w:t xml:space="preserve">A helyiségek nagyságával arányosan csökken a piaci fajlagos (Ft/m2) bérleti díj fizetési hajlandóság. Az „alapterület méret </w:t>
      </w:r>
      <w:r w:rsidRPr="00F34BC6">
        <w:rPr>
          <w:sz w:val="22"/>
          <w:szCs w:val="22"/>
        </w:rPr>
        <w:lastRenderedPageBreak/>
        <w:t>korrekciós szorzó” alkalmazása lehetővé teszi, hogy reális áron kerüljenek meghirdetésre a nagyobb méretű, összetett helyiségcsoportokból álló ingatlanok is, mely növeli a kiadhatóságukat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Méret alapú korrekció induló méret (MA)</w:t>
      </w:r>
      <w:r w:rsidRPr="00F34BC6">
        <w:rPr>
          <w:sz w:val="22"/>
          <w:szCs w:val="22"/>
        </w:rPr>
        <w:tab/>
        <w:t>Az a helyiség méret, mely alatt nincs méret korrekció alapú bérleti díj csökkentés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Maximális méret alapú bérleti díjcsökkentés (X%)</w:t>
      </w:r>
      <w:r w:rsidRPr="00F34BC6">
        <w:rPr>
          <w:sz w:val="22"/>
          <w:szCs w:val="22"/>
        </w:rPr>
        <w:tab/>
        <w:t>Az a százalékos mérték, amelynél nem lehet kisebbre csökkenteni a módosított fajlagos bérleti díjat (MFBD) a K méret korrekcióval</w:t>
      </w:r>
    </w:p>
    <w:p w:rsidR="00E1544D" w:rsidRPr="00F34BC6" w:rsidRDefault="00D723E4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Alapterület méret korrekció (K) összege (Ft)</w:t>
      </w:r>
      <w:r w:rsidRPr="00F34BC6">
        <w:rPr>
          <w:sz w:val="22"/>
          <w:szCs w:val="22"/>
        </w:rPr>
        <w:tab/>
        <w:t>Az az összeg, amellyel a havi bérleti díj összege csökken a helyiség méret korrekció miatt. Számítása a módosított fajlagos bérleti díj szorozva a minimum alapterülettel csökkentett VAT szorozva a korrekciós tényezővel (MFDB*(VAT-MA)*k)</w:t>
      </w:r>
    </w:p>
    <w:p w:rsidR="00E1544D" w:rsidRPr="00F34BC6" w:rsidRDefault="00D723E4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díjak és megfizetésük</w:t>
      </w: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 xml:space="preserve">Ha </w:t>
      </w:r>
      <w:r w:rsidRPr="00AD0FB8">
        <w:t xml:space="preserve">az önkormányzat tulajdonában álló nem lakás céljára szolgáló helyiségek bérbeadásáról </w:t>
      </w:r>
      <w:r>
        <w:t xml:space="preserve">szóló  önkormányzati rendelet </w:t>
      </w:r>
      <w:r w:rsidRPr="00F34BC6">
        <w:t>szerint</w:t>
      </w:r>
      <w:r>
        <w:t>,</w:t>
      </w:r>
      <w:r w:rsidRPr="00F34BC6">
        <w:t xml:space="preserve"> a bérbeadói hozzájárulásnak feltétele, hogy a bérlő a bérbeadó által meghatározott díjat elfogadja, az elfogadandó új bérleti díj mértékére jelen Határozat alapján kell ajánlatot tenni, amennyiben a bérlő által a kérelem előterjesztésekor fizetett bérleti díj nem éri el a Határozat szerinti mértéket.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 xml:space="preserve">A szerződött díjak inflációkövető korrekcióját bérbeadó megbízottja </w:t>
      </w:r>
      <w:r>
        <w:t xml:space="preserve">évente </w:t>
      </w:r>
      <w:r w:rsidRPr="00F34BC6">
        <w:t>érvényesíti a bérleti szerződésben.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>Amennyiben a bérlő által fizetett bérleti díj eléri, vagy meghaladja a</w:t>
      </w:r>
      <w:r>
        <w:t xml:space="preserve"> jelen</w:t>
      </w:r>
      <w:r w:rsidRPr="00F34BC6">
        <w:t xml:space="preserve"> Határozat szerinti </w:t>
      </w:r>
      <w:r>
        <w:t xml:space="preserve">bérleti díj </w:t>
      </w:r>
      <w:r w:rsidRPr="00F34BC6">
        <w:t>mértéket, a bérbeadó a bérleti díj módosítását nem kezdeményezi.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 xml:space="preserve">A bérleti díj mértékét a minimális (vagy pályázaton vállalt) fajlagos bérleti díjból, helyiség vetített alapterületéből, övezeti besorolásából – mely elsősorban a helyszín kereskedelmi értéke és az üzleti környezet figyelembevételével meghatározott – az adott helyiségre és </w:t>
      </w:r>
      <w:r>
        <w:t>tevékenységi körre</w:t>
      </w:r>
      <w:r w:rsidRPr="00F34BC6">
        <w:t xml:space="preserve"> érvényes csökkentő/növelő tényezőkből kell megállapítani.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 xml:space="preserve">Versenyeztetéskor, a helyiség pályázaton minden pályázó a pályázatban kiírt alap helyiségbérhez képest tesz ajánlatot, mely megajánlott bérleti díj verseny győztese, a rá és </w:t>
      </w:r>
      <w:r>
        <w:t>tevékenységi körére</w:t>
      </w:r>
      <w:r w:rsidRPr="00F34BC6">
        <w:t xml:space="preserve"> vonatkozó csökkentő és növelő tényezők figyelembevételével számított bérleti díjon szerződhet az önkormányzat megbízottjával.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>A minimálisan pályázható helyiségbért legalább két sikertelen pályáztatást követően a Bizottság, piaci indokoltság esetén jogosult csökkenteni, amely esetben a minimálisan pályázható helyiségbér legfeljebb az alap helyiségbér 50%-áig csökkenhet.</w:t>
      </w:r>
    </w:p>
    <w:p w:rsidR="00E1544D" w:rsidRPr="00F34BC6" w:rsidRDefault="00E1544D" w:rsidP="00DB0016">
      <w:pPr>
        <w:pStyle w:val="Norml1"/>
        <w:autoSpaceDE w:val="0"/>
        <w:spacing w:line="276" w:lineRule="auto"/>
        <w:ind w:left="567" w:hanging="567"/>
        <w:jc w:val="center"/>
      </w:pPr>
    </w:p>
    <w:p w:rsidR="00E1544D" w:rsidRPr="00F34BC6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lastRenderedPageBreak/>
        <w:t>A bérlő, vagy a jogcím nélküli helyiséghasználó kérelmére a bérleti, illetve a használati díj hátralékra és annak kamataira, amennyiben a késedelem a 6 hónapot nem haladja meg, a bérbeadó megbízottja legfeljebb 6 havi részletfizetési megállapodást jogosult kötni a kötelezettel, amelyet a polgármester felhatalmazása alapján ír alá. Ettől eltérő késedelem és részletfizetési kérelem esetében a Bizottság - a bérbeadó megbízottja javaslata alapján - dönt, legfeljebb 24 havi részletfizetési idő alkalmazásáról.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:rsidR="00E1544D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>A helyiségbérleti díj mértékéről szóló megállapodás során a bérbeadó által elfogadható legkisebb fajlagos bérleti díj az alap helyiségbér, mely övezetenként eltérő mértékű. Az alap helyiségbér összegét módosítják az ezen rendeletben előírt csökkentő és növelő tényezők.</w:t>
      </w:r>
    </w:p>
    <w:p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:rsidR="00E1544D" w:rsidRPr="00F34BC6" w:rsidRDefault="00D723E4" w:rsidP="00E1544D">
      <w:pPr>
        <w:pStyle w:val="Norml1"/>
        <w:autoSpaceDE w:val="0"/>
        <w:spacing w:line="276" w:lineRule="auto"/>
        <w:jc w:val="center"/>
      </w:pPr>
      <w:r w:rsidRPr="00F3564F">
        <w:rPr>
          <w:noProof/>
        </w:rPr>
        <w:drawing>
          <wp:inline distT="0" distB="0" distL="0" distR="0" wp14:anchorId="7545518C" wp14:editId="7F564FBE">
            <wp:extent cx="3181317" cy="1325200"/>
            <wp:effectExtent l="38100" t="38100" r="95885" b="10414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715" cy="13246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F34BC6" w:rsidRDefault="00E1544D" w:rsidP="00E1544D">
      <w:pPr>
        <w:pStyle w:val="Norml1"/>
        <w:autoSpaceDE w:val="0"/>
        <w:spacing w:line="276" w:lineRule="auto"/>
        <w:jc w:val="center"/>
      </w:pPr>
    </w:p>
    <w:p w:rsidR="00E1544D" w:rsidRDefault="00D723E4" w:rsidP="00E1544D">
      <w:pPr>
        <w:pStyle w:val="Norml1"/>
        <w:numPr>
          <w:ilvl w:val="0"/>
          <w:numId w:val="38"/>
        </w:numPr>
        <w:autoSpaceDE w:val="0"/>
        <w:spacing w:line="276" w:lineRule="auto"/>
        <w:ind w:left="567" w:hanging="567"/>
        <w:jc w:val="both"/>
      </w:pPr>
      <w:r w:rsidRPr="00F34BC6">
        <w:t>Az önkormányzat tulajdonában lévő teremgarázsban található vagy felszíni gépkocsi beálló helyekre, tárolókra (a beálló, garázs, tároló alapterületét alapul véve), egyéb objektumokra, az alábbi legkisebb alap helyiségbér díjakat kell alkalmazni.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:rsidR="00E1544D" w:rsidRPr="00F34BC6" w:rsidRDefault="00D723E4" w:rsidP="00E1544D">
      <w:pPr>
        <w:pStyle w:val="Norml1"/>
        <w:autoSpaceDE w:val="0"/>
        <w:spacing w:line="276" w:lineRule="auto"/>
        <w:jc w:val="center"/>
      </w:pPr>
      <w:r w:rsidRPr="00F3564F">
        <w:rPr>
          <w:noProof/>
        </w:rPr>
        <w:drawing>
          <wp:inline distT="0" distB="0" distL="0" distR="0" wp14:anchorId="2D3E3991" wp14:editId="473327CC">
            <wp:extent cx="3891649" cy="2256691"/>
            <wp:effectExtent l="38100" t="38100" r="90170" b="8699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225615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F34BC6" w:rsidRDefault="00D723E4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 csökkentő tényezők, kedvezmények</w:t>
      </w:r>
    </w:p>
    <w:p w:rsidR="00E1544D" w:rsidRPr="00F34BC6" w:rsidRDefault="00D723E4" w:rsidP="00E1544D">
      <w:pPr>
        <w:pStyle w:val="Norml1"/>
        <w:numPr>
          <w:ilvl w:val="0"/>
          <w:numId w:val="39"/>
        </w:numPr>
        <w:autoSpaceDE w:val="0"/>
        <w:spacing w:line="276" w:lineRule="auto"/>
        <w:ind w:left="567" w:hanging="567"/>
        <w:jc w:val="both"/>
      </w:pPr>
      <w:r w:rsidRPr="00F34BC6">
        <w:t xml:space="preserve">Kedvezmény </w:t>
      </w:r>
      <w:r>
        <w:t>civil</w:t>
      </w:r>
      <w:r w:rsidRPr="00F34BC6">
        <w:t xml:space="preserve"> szervezetek részére, közfeladat ellátására, közérdekű és karitatív célra, utcafronti bejáratú helyiségben csak a teljes épület használatba vétele esetén, vagy csak a IV. </w:t>
      </w:r>
      <w:r w:rsidRPr="00F34BC6">
        <w:lastRenderedPageBreak/>
        <w:t>övezetben adható.</w:t>
      </w:r>
    </w:p>
    <w:p w:rsidR="00E1544D" w:rsidRPr="00F34BC6" w:rsidRDefault="00E1544D" w:rsidP="00E1544D">
      <w:pPr>
        <w:pStyle w:val="Norml1"/>
        <w:autoSpaceDE w:val="0"/>
        <w:spacing w:line="276" w:lineRule="auto"/>
        <w:jc w:val="center"/>
      </w:pPr>
    </w:p>
    <w:p w:rsidR="00E1544D" w:rsidRDefault="00D723E4" w:rsidP="00E1544D">
      <w:pPr>
        <w:pStyle w:val="Norml1"/>
        <w:numPr>
          <w:ilvl w:val="0"/>
          <w:numId w:val="39"/>
        </w:numPr>
        <w:autoSpaceDE w:val="0"/>
        <w:spacing w:line="276" w:lineRule="auto"/>
        <w:ind w:left="567" w:hanging="567"/>
        <w:jc w:val="both"/>
      </w:pPr>
      <w:r w:rsidRPr="00F34BC6">
        <w:t>Bérleti díjakat csökkentő tényezők a főrendeltetésű helyiség horizontális elhelyezkedése szerint. A feltüntetett szorzóval kell megszorozni az alap helyiségbért vagy attól eltérés esetén a pályázaton megjelölt bérleti díjat.</w:t>
      </w:r>
    </w:p>
    <w:p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:rsidR="00E1544D" w:rsidRPr="00F34BC6" w:rsidRDefault="00D723E4" w:rsidP="00E1544D">
      <w:pPr>
        <w:pStyle w:val="Normal0"/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108A98D3" wp14:editId="301596B8">
            <wp:extent cx="3205194" cy="1028412"/>
            <wp:effectExtent l="38100" t="38100" r="90805" b="9588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02806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Default="00D723E4" w:rsidP="00E1544D">
      <w:pPr>
        <w:pStyle w:val="Norml1"/>
        <w:numPr>
          <w:ilvl w:val="0"/>
          <w:numId w:val="39"/>
        </w:numPr>
        <w:autoSpaceDE w:val="0"/>
        <w:spacing w:line="276" w:lineRule="auto"/>
        <w:ind w:left="567" w:hanging="567"/>
        <w:jc w:val="both"/>
      </w:pPr>
      <w:r w:rsidRPr="00F34BC6">
        <w:t>Bérleti díjakat csökkentő tényezők a főrendeltetésű helyiség vertikális elhelyezkedése szerint. A feltüntetett szorzóval kell megszorozni az alap helyiségbért vagy attól eltérés esetén a pályázaton megjelölt bérleti díjat.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:rsidR="00E1544D" w:rsidRPr="00F34BC6" w:rsidRDefault="00D723E4" w:rsidP="00E1544D">
      <w:pPr>
        <w:pStyle w:val="Normal0"/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743CFEF" wp14:editId="0F8CDB6B">
            <wp:extent cx="3205194" cy="1388183"/>
            <wp:effectExtent l="38100" t="38100" r="90805" b="9779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3881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F34BC6" w:rsidRDefault="00D723E4" w:rsidP="00E1544D">
      <w:pPr>
        <w:pStyle w:val="Norml1"/>
        <w:numPr>
          <w:ilvl w:val="0"/>
          <w:numId w:val="39"/>
        </w:numPr>
        <w:autoSpaceDE w:val="0"/>
        <w:spacing w:line="276" w:lineRule="auto"/>
        <w:ind w:left="567" w:hanging="567"/>
        <w:jc w:val="both"/>
      </w:pPr>
      <w:r w:rsidRPr="00F34BC6">
        <w:t>A Bizottság döntése alapján a legalább két éve üresen álló pincehelyiségek a meghatározott bérleti díjtól eltérő, alacsonyabb mértékű bérleti díj megfizetése ellenében is bérbe adhatók. A bérleti díj azonban nem lehet kevesebb, mint a helyiség után az Önkormányzat által a Társasháznak kifizetett díjak (közös költség) összessége.</w:t>
      </w:r>
    </w:p>
    <w:p w:rsidR="00E1544D" w:rsidRDefault="00E1544D" w:rsidP="00E1544D">
      <w:pPr>
        <w:pStyle w:val="Norml1"/>
        <w:autoSpaceDE w:val="0"/>
        <w:spacing w:line="276" w:lineRule="auto"/>
        <w:ind w:left="360"/>
        <w:jc w:val="both"/>
      </w:pPr>
    </w:p>
    <w:p w:rsidR="00E1544D" w:rsidRPr="00F34BC6" w:rsidRDefault="00D723E4" w:rsidP="00E1544D">
      <w:pPr>
        <w:pStyle w:val="Norml1"/>
        <w:numPr>
          <w:ilvl w:val="0"/>
          <w:numId w:val="39"/>
        </w:numPr>
        <w:autoSpaceDE w:val="0"/>
        <w:spacing w:line="276" w:lineRule="auto"/>
        <w:ind w:left="567" w:hanging="567"/>
        <w:jc w:val="both"/>
      </w:pPr>
      <w:r w:rsidRPr="00F34BC6">
        <w:t>A felek által meghatározott bérleti díjak évenkénti emelésének lehetőségét a bérleti szerződésben ki kell kötni.</w:t>
      </w:r>
    </w:p>
    <w:p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:rsidR="00E1544D" w:rsidRPr="00F34BC6" w:rsidRDefault="00D723E4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díjat növelő tényezők</w:t>
      </w:r>
    </w:p>
    <w:p w:rsidR="00E1544D" w:rsidRPr="00F34BC6" w:rsidRDefault="00D723E4" w:rsidP="00E1544D">
      <w:pPr>
        <w:pStyle w:val="Norml1"/>
        <w:numPr>
          <w:ilvl w:val="0"/>
          <w:numId w:val="40"/>
        </w:numPr>
        <w:autoSpaceDE w:val="0"/>
        <w:spacing w:line="276" w:lineRule="auto"/>
        <w:ind w:left="567" w:hanging="567"/>
        <w:jc w:val="both"/>
      </w:pPr>
      <w:r w:rsidRPr="00F34BC6">
        <w:t>Bérleti díjakat növelő tényezők tevékenység, illetve helyiséghasználat nem megfelelősége szerint. A feltüntetett szorzóval kell megszorozni az alap helyiségbért vagy amennyiben ennél magasabb, akkor a legutóbbi szerződött fajlagos bérleti díjat. A szorzó 1, amennyiben nem áll fenn valamely díjnövelő körülmény.</w:t>
      </w:r>
    </w:p>
    <w:p w:rsidR="00E1544D" w:rsidRPr="00F34BC6" w:rsidRDefault="00D723E4" w:rsidP="00E1544D">
      <w:pPr>
        <w:pStyle w:val="Normal0"/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29CA5850" wp14:editId="52AAB0A1">
            <wp:extent cx="3891649" cy="2290733"/>
            <wp:effectExtent l="38100" t="38100" r="90170" b="9080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229044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F34BC6" w:rsidRDefault="00D723E4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A helyiségbérleti díjak számítása</w:t>
      </w:r>
    </w:p>
    <w:p w:rsidR="00E1544D" w:rsidRPr="00F34BC6" w:rsidRDefault="00D723E4" w:rsidP="00E1544D">
      <w:pPr>
        <w:pStyle w:val="Norml1"/>
        <w:numPr>
          <w:ilvl w:val="0"/>
          <w:numId w:val="41"/>
        </w:numPr>
        <w:autoSpaceDE w:val="0"/>
        <w:spacing w:line="276" w:lineRule="auto"/>
        <w:ind w:left="567" w:hanging="567"/>
        <w:jc w:val="both"/>
      </w:pPr>
      <w:r w:rsidRPr="00F34BC6">
        <w:t>A bérbe vett helyiség vetített alapterületének (VAT) kiszámítása.</w:t>
      </w:r>
    </w:p>
    <w:p w:rsidR="00E1544D" w:rsidRPr="00F34BC6" w:rsidRDefault="00E1544D" w:rsidP="00E1544D">
      <w:pPr>
        <w:pStyle w:val="Normal0"/>
        <w:jc w:val="both"/>
        <w:rPr>
          <w:rFonts w:ascii="Times New Roman" w:hAnsi="Times New Roman"/>
          <w:sz w:val="24"/>
          <w:szCs w:val="24"/>
        </w:rPr>
      </w:pPr>
    </w:p>
    <w:p w:rsidR="00E1544D" w:rsidRPr="00F34BC6" w:rsidRDefault="00D723E4" w:rsidP="00E1544D">
      <w:pPr>
        <w:pStyle w:val="Listaszerbekezds1"/>
        <w:spacing w:line="276" w:lineRule="auto"/>
        <w:ind w:left="0"/>
        <w:jc w:val="center"/>
        <w:rPr>
          <w:rFonts w:ascii="Times New Roman" w:hAnsi="Times New Roman"/>
          <w:noProof/>
          <w:sz w:val="24"/>
          <w:szCs w:val="24"/>
        </w:rPr>
      </w:pPr>
      <m:oMathPara>
        <m:oMath>
          <m:r>
            <w:rPr>
              <w:rFonts w:ascii="Cambria Math" w:hAnsi="Cambria Math"/>
              <w:noProof/>
              <w:sz w:val="24"/>
              <w:szCs w:val="24"/>
            </w:rPr>
            <m:t>VAT=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noProof/>
                </w:rPr>
              </m:ctrlPr>
            </m:naryPr>
            <m:sub>
              <m:r>
                <w:rPr>
                  <w:rFonts w:ascii="Cambria Math" w:hAnsi="Cambria Math"/>
                  <w:noProof/>
                  <w:sz w:val="24"/>
                  <w:szCs w:val="24"/>
                </w:rPr>
                <m:t>i=1</m:t>
              </m:r>
            </m:sub>
            <m:sup>
              <m:r>
                <w:rPr>
                  <w:rFonts w:ascii="Cambria Math" w:hAnsi="Cambria Math"/>
                  <w:noProof/>
                  <w:sz w:val="24"/>
                  <w:szCs w:val="24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noProof/>
              <w:sz w:val="24"/>
              <w:szCs w:val="24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noProof/>
                </w:rPr>
              </m:ctrlPr>
            </m:naryPr>
            <m:sub>
              <m:eqArr>
                <m:eqArr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eqArr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t=1</m:t>
                  </m:r>
                </m:e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s=1</m:t>
                  </m:r>
                </m:e>
              </m:eqArr>
            </m:sub>
            <m:sup>
              <m:r>
                <w:rPr>
                  <w:rFonts w:ascii="Cambria Math" w:hAnsi="Cambria Math"/>
                  <w:noProof/>
                  <w:sz w:val="24"/>
                  <w:szCs w:val="24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AL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ts</m:t>
                  </m:r>
                </m:sub>
              </m:sSub>
            </m:e>
          </m:nary>
          <m:r>
            <w:rPr>
              <w:rFonts w:ascii="Cambria Math" w:hAnsi="Cambria Math"/>
              <w:noProof/>
              <w:sz w:val="24"/>
              <w:szCs w:val="24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 w:hAnsi="Cambria Math"/>
                  <w:noProof/>
                  <w:sz w:val="24"/>
                  <w:szCs w:val="24"/>
                </w:rPr>
                <m:t>HA</m:t>
              </m:r>
            </m:e>
            <m:sub>
              <m:r>
                <w:rPr>
                  <w:rFonts w:ascii="Cambria Math" w:hAnsi="Cambria Math"/>
                  <w:noProof/>
                  <w:sz w:val="24"/>
                  <w:szCs w:val="24"/>
                </w:rPr>
                <m:t>t</m:t>
              </m:r>
            </m:sub>
          </m:sSub>
        </m:oMath>
      </m:oMathPara>
    </w:p>
    <w:p w:rsidR="00E1544D" w:rsidRPr="00F34BC6" w:rsidRDefault="00E1544D" w:rsidP="00E1544D">
      <w:pPr>
        <w:pStyle w:val="Listaszerbekezds1"/>
        <w:spacing w:line="276" w:lineRule="auto"/>
        <w:ind w:left="0"/>
        <w:jc w:val="center"/>
        <w:rPr>
          <w:rFonts w:ascii="Times New Roman" w:hAnsi="Times New Roman"/>
          <w:noProof/>
          <w:sz w:val="24"/>
          <w:szCs w:val="24"/>
        </w:rPr>
      </w:pPr>
    </w:p>
    <w:p w:rsidR="00E1544D" w:rsidRPr="00F34BC6" w:rsidRDefault="00D723E4" w:rsidP="00E1544D">
      <w:pPr>
        <w:pStyle w:val="Normal0"/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VAT</w:t>
      </w:r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Vetített alapterület</w:t>
      </w:r>
    </w:p>
    <w:p w:rsidR="00E1544D" w:rsidRPr="00F34BC6" w:rsidRDefault="00D723E4" w:rsidP="00E1544D">
      <w:pPr>
        <w:pStyle w:val="Normal0"/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F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i</w:t>
      </w:r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Főrendeltetésű helyiségek alapterülete (1-től i-ig) az ingatlanon belül</w:t>
      </w:r>
    </w:p>
    <w:p w:rsidR="00E1544D" w:rsidRPr="00F34BC6" w:rsidRDefault="00D723E4" w:rsidP="00E1544D">
      <w:pPr>
        <w:pStyle w:val="Normal0"/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AL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ts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Alárendelt helyiségek alapterülete az</w:t>
      </w:r>
      <w:r w:rsidRPr="00F34BC6">
        <w:rPr>
          <w:rFonts w:ascii="Times New Roman" w:hAnsi="Times New Roman"/>
          <w:bCs/>
          <w:sz w:val="24"/>
          <w:szCs w:val="24"/>
          <w:vertAlign w:val="subscript"/>
        </w:rPr>
        <w:t xml:space="preserve"> </w:t>
      </w:r>
      <w:r w:rsidRPr="00F34BC6">
        <w:rPr>
          <w:rFonts w:ascii="Times New Roman" w:hAnsi="Times New Roman"/>
          <w:bCs/>
          <w:sz w:val="24"/>
          <w:szCs w:val="24"/>
        </w:rPr>
        <w:t>ingatlanon belül (1-től t-ig alárendelt helyiség típusok és 1-k-ig az adott típusú alárendelt helyiségrészek száma)</w:t>
      </w:r>
    </w:p>
    <w:p w:rsidR="00E1544D" w:rsidRPr="00F34BC6" w:rsidRDefault="00D723E4" w:rsidP="00E1544D">
      <w:pPr>
        <w:pStyle w:val="Normal0"/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HA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t</w:t>
      </w:r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Alárendelt helyiség típushoz rendelt díjat csökkentő szorzó</w:t>
      </w:r>
    </w:p>
    <w:p w:rsidR="00E1544D" w:rsidRPr="00F34BC6" w:rsidRDefault="00E1544D" w:rsidP="00E1544D">
      <w:pPr>
        <w:pStyle w:val="Listaszerbekezds1"/>
        <w:spacing w:line="276" w:lineRule="auto"/>
        <w:ind w:left="567" w:hanging="567"/>
        <w:jc w:val="center"/>
        <w:rPr>
          <w:rFonts w:ascii="Times New Roman" w:hAnsi="Times New Roman"/>
          <w:noProof/>
          <w:sz w:val="24"/>
          <w:szCs w:val="24"/>
        </w:rPr>
      </w:pPr>
    </w:p>
    <w:p w:rsidR="00E1544D" w:rsidRDefault="00D723E4" w:rsidP="00E1544D">
      <w:pPr>
        <w:pStyle w:val="Norml1"/>
        <w:numPr>
          <w:ilvl w:val="0"/>
          <w:numId w:val="41"/>
        </w:numPr>
        <w:autoSpaceDE w:val="0"/>
        <w:spacing w:line="276" w:lineRule="auto"/>
        <w:ind w:left="567" w:hanging="567"/>
        <w:jc w:val="both"/>
      </w:pPr>
      <w:r w:rsidRPr="00F34BC6">
        <w:t>Bérleti díjakat csökkentő alárendelt helyiség tényező, a helyiségen belüli alárendelt helyiség részek beszámított alapterület csökkentő szorzója, mely a helyiség vetített alapterületének számítását segíti. A feltüntetett szorzóval kell megszorozni az adott típusú alárendelt helyiség alapterületét, hogy megkapjuk a vetített alapterületet (VAT).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:rsidR="00E1544D" w:rsidRPr="00F34BC6" w:rsidRDefault="00D723E4" w:rsidP="00E1544D">
      <w:pPr>
        <w:pStyle w:val="Normal0"/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7946F9D6" wp14:editId="32EB6F6B">
            <wp:extent cx="3205194" cy="1028412"/>
            <wp:effectExtent l="38100" t="38100" r="90805" b="9588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02806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F34BC6" w:rsidRDefault="00E1544D" w:rsidP="00E1544D">
      <w:pPr>
        <w:pStyle w:val="Normal0"/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</w:p>
    <w:p w:rsidR="00E1544D" w:rsidRDefault="00D723E4" w:rsidP="00E1544D">
      <w:pPr>
        <w:pStyle w:val="Norml1"/>
        <w:numPr>
          <w:ilvl w:val="0"/>
          <w:numId w:val="41"/>
        </w:numPr>
        <w:autoSpaceDE w:val="0"/>
        <w:spacing w:line="276" w:lineRule="auto"/>
        <w:ind w:left="567" w:hanging="567"/>
        <w:jc w:val="both"/>
      </w:pPr>
      <w:r w:rsidRPr="00F34BC6">
        <w:t>Bérleti díj számítása</w:t>
      </w:r>
    </w:p>
    <w:p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:rsidR="00E1544D" w:rsidRPr="00F34BC6" w:rsidRDefault="00D723E4" w:rsidP="00E1544D">
      <w:pPr>
        <w:pStyle w:val="Normal0"/>
        <w:jc w:val="both"/>
        <w:rPr>
          <w:rFonts w:ascii="Times New Roman" w:hAnsi="Times New Roman"/>
          <w:bCs/>
        </w:rPr>
      </w:pPr>
      <m:oMathPara>
        <m:oMath>
          <m:r>
            <w:rPr>
              <w:rFonts w:ascii="Cambria Math" w:hAnsi="Cambria Math"/>
            </w:rPr>
            <m:t>BD=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(AHB</m:t>
              </m:r>
            </m:e>
            <m:sub>
              <m:r>
                <w:rPr>
                  <w:rFonts w:ascii="Cambria Math" w:hAnsi="Cambria Math"/>
                </w:rPr>
                <m:t>ö</m:t>
              </m:r>
            </m:sub>
          </m:sSub>
          <m:r>
            <w:rPr>
              <w:rFonts w:ascii="Cambria Math" w:hAnsi="Cambria Math"/>
            </w:rPr>
            <m:t>-K)*VAT*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FH*FV*min⁡(1-P</m:t>
              </m:r>
            </m:e>
            <m:sub>
              <m:r>
                <w:rPr>
                  <w:rFonts w:ascii="Cambria Math" w:hAnsi="Cambria Math"/>
                </w:rPr>
                <m:t>kp</m:t>
              </m:r>
            </m:sub>
          </m:sSub>
          <m:r>
            <w:rPr>
              <w:rFonts w:ascii="Cambria Math" w:hAnsi="Cambria Math"/>
            </w:rPr>
            <m:t>)*max(N)</m:t>
          </m:r>
        </m:oMath>
      </m:oMathPara>
    </w:p>
    <w:p w:rsidR="00E1544D" w:rsidRPr="00F34BC6" w:rsidRDefault="00D723E4" w:rsidP="00E1544D">
      <w:pPr>
        <w:pStyle w:val="Normal0"/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BD</w:t>
      </w:r>
      <w:r w:rsidRPr="00F34BC6">
        <w:rPr>
          <w:rFonts w:ascii="Times New Roman" w:hAnsi="Times New Roman"/>
          <w:bCs/>
          <w:i/>
          <w:iCs/>
        </w:rPr>
        <w:tab/>
        <w:t>Adott ingatlanra számított havi bérleti díj összege (Ft)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AHBö</w:t>
      </w:r>
      <w:r w:rsidRPr="00F34BC6">
        <w:rPr>
          <w:rFonts w:ascii="Times New Roman" w:hAnsi="Times New Roman"/>
          <w:bCs/>
          <w:i/>
          <w:iCs/>
        </w:rPr>
        <w:tab/>
        <w:t>Az alap helyiségbér az önkormányzat által övezetenként meghatározott minimum fajlagos bérleti díj (Ft/m2), vagy pályázat esetén a nyertes által vállalt fajlagos alap helyiségbér (1 VAT m2-re, Ft/m2)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K</w:t>
      </w:r>
      <w:r w:rsidRPr="00F34BC6">
        <w:rPr>
          <w:rFonts w:ascii="Times New Roman" w:hAnsi="Times New Roman"/>
          <w:bCs/>
          <w:i/>
          <w:iCs/>
        </w:rPr>
        <w:tab/>
        <w:t>Helyiség alapterülettel arányos fajlagos bérleti díj korrekciós összeg Számítása a korrekciós tényező a VAT-tal szorozva, mely levonandó a fajlagos bérleti díjból. Korrekciós tényező értéke: -10,5 Ft/m2. Csak a 50 m2 feletti alapterületrészre és a fajlagos helyiségbér maximum 60%-ára csökkenéséig érvényesíthető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FH</w:t>
      </w:r>
      <w:r w:rsidRPr="00F34BC6">
        <w:rPr>
          <w:rFonts w:ascii="Times New Roman" w:hAnsi="Times New Roman"/>
          <w:bCs/>
          <w:i/>
          <w:iCs/>
        </w:rPr>
        <w:tab/>
        <w:t>Főrendeltetésű helyiség horizontális elhelyezkedése szerinti szorzó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FV</w:t>
      </w:r>
      <w:r w:rsidRPr="00F34BC6">
        <w:rPr>
          <w:rFonts w:ascii="Times New Roman" w:hAnsi="Times New Roman"/>
          <w:bCs/>
          <w:i/>
          <w:iCs/>
        </w:rPr>
        <w:tab/>
        <w:t>Főrendeltetésű helyiség vertikális elhelyezkedése szerinti szorzó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min(Pkp)</w:t>
      </w:r>
      <w:r w:rsidRPr="00F34BC6">
        <w:rPr>
          <w:rFonts w:ascii="Times New Roman" w:hAnsi="Times New Roman"/>
          <w:bCs/>
          <w:i/>
          <w:iCs/>
        </w:rPr>
        <w:tab/>
        <w:t>A legnagyobb kedvezményt adó (legalacsonyabb bérleti díjat eredményező azaz a legkisebb) preferencia szorzó, mely függ attól, hogy a helyiség melyik kerületrészben van (k), illetve milyen preferált tevékenységet folytat (p)</w:t>
      </w:r>
    </w:p>
    <w:p w:rsidR="00E1544D" w:rsidRPr="00F34BC6" w:rsidRDefault="00D723E4" w:rsidP="00925D57">
      <w:pPr>
        <w:pStyle w:val="Normal0"/>
        <w:ind w:left="1701" w:hanging="981"/>
        <w:jc w:val="both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max(N)</w:t>
      </w:r>
      <w:r w:rsidRPr="00F34BC6">
        <w:rPr>
          <w:rFonts w:ascii="Times New Roman" w:hAnsi="Times New Roman"/>
          <w:bCs/>
          <w:i/>
          <w:iCs/>
        </w:rPr>
        <w:tab/>
        <w:t>A konkrét esetben érvényesítendő, a bérleti díjat növelő szorzók közül a legmagasabb értékű</w:t>
      </w:r>
    </w:p>
    <w:p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rFonts w:ascii="Arial" w:hAnsi="Arial" w:cs="Arial"/>
          <w:b/>
          <w:bCs/>
          <w:sz w:val="28"/>
          <w:szCs w:val="28"/>
        </w:rPr>
      </w:pPr>
    </w:p>
    <w:p w:rsidR="00E1544D" w:rsidRPr="006A2F0D" w:rsidRDefault="00D723E4" w:rsidP="00E1544D">
      <w:pPr>
        <w:pStyle w:val="Norml1"/>
        <w:autoSpaceDE w:val="0"/>
        <w:spacing w:line="276" w:lineRule="auto"/>
        <w:ind w:left="360"/>
        <w:jc w:val="center"/>
        <w:rPr>
          <w:rFonts w:ascii="Arial" w:hAnsi="Arial" w:cs="Arial"/>
          <w:b/>
          <w:bCs/>
          <w:sz w:val="28"/>
          <w:szCs w:val="28"/>
        </w:rPr>
      </w:pPr>
      <w:r w:rsidRPr="006A2F0D">
        <w:rPr>
          <w:rFonts w:ascii="Arial" w:hAnsi="Arial" w:cs="Arial"/>
          <w:b/>
          <w:bCs/>
          <w:sz w:val="28"/>
          <w:szCs w:val="28"/>
        </w:rPr>
        <w:t>Az Önkormányzat tulajdonában álló nem lakás célú helyiségek övezeti besorolása</w:t>
      </w:r>
    </w:p>
    <w:p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</w:p>
    <w:p w:rsidR="00E1544D" w:rsidRPr="006A2F0D" w:rsidRDefault="00D723E4" w:rsidP="00E1544D">
      <w:pPr>
        <w:pStyle w:val="Norml1"/>
        <w:numPr>
          <w:ilvl w:val="0"/>
          <w:numId w:val="42"/>
        </w:numPr>
        <w:autoSpaceDE w:val="0"/>
        <w:spacing w:line="276" w:lineRule="auto"/>
        <w:ind w:left="567" w:hanging="567"/>
        <w:jc w:val="both"/>
      </w:pPr>
      <w:r w:rsidRPr="006A2F0D">
        <w:t>A helyiségek övezeti besorolását a helyiség bejárata alapján kell megállapítani. Ha a helyiség saroképületben helyezkedik el, és több bejárattal rendelkezik, azt a bejáratot kell figyelembe venni, amelynek alapján a magasabb bérleti díj megállapítható.</w:t>
      </w:r>
    </w:p>
    <w:p w:rsidR="00E1544D" w:rsidRPr="006A2F0D" w:rsidRDefault="00E1544D" w:rsidP="00E1544D">
      <w:pPr>
        <w:pStyle w:val="Norml1"/>
        <w:autoSpaceDE w:val="0"/>
        <w:spacing w:line="276" w:lineRule="auto"/>
        <w:ind w:left="567" w:hanging="567"/>
      </w:pPr>
    </w:p>
    <w:p w:rsidR="00E1544D" w:rsidRPr="006A2F0D" w:rsidRDefault="00D723E4" w:rsidP="00E1544D">
      <w:pPr>
        <w:pStyle w:val="Norml1"/>
        <w:numPr>
          <w:ilvl w:val="0"/>
          <w:numId w:val="42"/>
        </w:numPr>
        <w:autoSpaceDE w:val="0"/>
        <w:spacing w:line="276" w:lineRule="auto"/>
        <w:ind w:left="567" w:hanging="567"/>
        <w:jc w:val="both"/>
      </w:pPr>
      <w:r w:rsidRPr="006A2F0D">
        <w:t>Javasolt új övezeti besorolás</w:t>
      </w:r>
      <w:r>
        <w:t>:</w:t>
      </w:r>
    </w:p>
    <w:p w:rsidR="00E1544D" w:rsidRDefault="00E1544D" w:rsidP="00E1544D">
      <w:pPr>
        <w:pStyle w:val="Listaszerbekezds"/>
        <w:rPr>
          <w:rFonts w:cs="Arial"/>
          <w:szCs w:val="18"/>
        </w:rPr>
      </w:pPr>
    </w:p>
    <w:p w:rsidR="00E1544D" w:rsidRDefault="00D723E4" w:rsidP="00E1544D">
      <w:pPr>
        <w:pStyle w:val="Normal0"/>
        <w:jc w:val="center"/>
        <w:rPr>
          <w:rFonts w:cs="Arial"/>
          <w:szCs w:val="18"/>
        </w:rPr>
      </w:pPr>
      <w:r w:rsidRPr="00F3564F">
        <w:rPr>
          <w:noProof/>
        </w:rPr>
        <w:lastRenderedPageBreak/>
        <w:drawing>
          <wp:inline distT="0" distB="0" distL="0" distR="0" wp14:anchorId="0D1E2C46" wp14:editId="59952915">
            <wp:extent cx="4492385" cy="3387981"/>
            <wp:effectExtent l="38100" t="38100" r="99060" b="984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990" cy="338772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Default="00D723E4" w:rsidP="00E1544D">
      <w:pPr>
        <w:pStyle w:val="Normal0"/>
        <w:jc w:val="center"/>
        <w:rPr>
          <w:rFonts w:cs="Arial"/>
          <w:szCs w:val="18"/>
        </w:rPr>
      </w:pPr>
      <w:r w:rsidRPr="00F3564F">
        <w:rPr>
          <w:noProof/>
        </w:rPr>
        <w:drawing>
          <wp:inline distT="0" distB="0" distL="0" distR="0" wp14:anchorId="4A55F88C" wp14:editId="5F2CFE9B">
            <wp:extent cx="4492371" cy="3613370"/>
            <wp:effectExtent l="38100" t="38100" r="99060" b="10160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990" cy="361315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Pr="00A03CAE" w:rsidRDefault="00D723E4" w:rsidP="00E1544D">
      <w:pPr>
        <w:pStyle w:val="Normal0"/>
        <w:jc w:val="center"/>
        <w:rPr>
          <w:rFonts w:cs="Arial"/>
          <w:szCs w:val="18"/>
        </w:rPr>
      </w:pPr>
      <w:r w:rsidRPr="00F3564F">
        <w:rPr>
          <w:noProof/>
        </w:rPr>
        <w:lastRenderedPageBreak/>
        <w:drawing>
          <wp:inline distT="0" distB="0" distL="0" distR="0" wp14:anchorId="5C3061CA" wp14:editId="47246849">
            <wp:extent cx="4447173" cy="3725318"/>
            <wp:effectExtent l="38100" t="38100" r="86995" b="10414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905" cy="37249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Default="00D723E4" w:rsidP="00E1544D">
      <w:pPr>
        <w:pStyle w:val="Norml1"/>
        <w:autoSpaceDE w:val="0"/>
        <w:spacing w:line="276" w:lineRule="auto"/>
        <w:rPr>
          <w:rFonts w:ascii="Arial" w:hAnsi="Arial" w:cs="Arial"/>
          <w:noProof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C1938E" wp14:editId="4F46A306">
                <wp:simplePos x="0" y="0"/>
                <wp:positionH relativeFrom="column">
                  <wp:posOffset>4926330</wp:posOffset>
                </wp:positionH>
                <wp:positionV relativeFrom="paragraph">
                  <wp:posOffset>136525</wp:posOffset>
                </wp:positionV>
                <wp:extent cx="775335" cy="680085"/>
                <wp:effectExtent l="0" t="0" r="24765" b="24765"/>
                <wp:wrapNone/>
                <wp:docPr id="14" name="Téglalap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6800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Téglalap 14" o:spid="_x0000_s1025" style="width:61.05pt;height:53.55pt;margin-top:10.75pt;margin-left:387.9pt;mso-height-percent:0;mso-height-relative:page;mso-width-percent:0;mso-width-relative:page;mso-wrap-distance-bottom:0;mso-wrap-distance-left:9pt;mso-wrap-distance-right:9pt;mso-wrap-distance-top:0;position:absolute;v-text-anchor:middle;z-index:251658240" fillcolor="white" stroked="t" strokecolor="white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E9015B" wp14:editId="7CE5FAA3">
                <wp:simplePos x="0" y="0"/>
                <wp:positionH relativeFrom="column">
                  <wp:posOffset>4910455</wp:posOffset>
                </wp:positionH>
                <wp:positionV relativeFrom="paragraph">
                  <wp:posOffset>1365250</wp:posOffset>
                </wp:positionV>
                <wp:extent cx="775335" cy="153035"/>
                <wp:effectExtent l="0" t="0" r="24765" b="18415"/>
                <wp:wrapNone/>
                <wp:docPr id="13" name="Téglalap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153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Téglalap 13" o:spid="_x0000_s1026" style="width:61.05pt;height:12.05pt;margin-top:107.5pt;margin-left:386.65pt;mso-height-percent:0;mso-height-relative:margin;mso-width-percent:0;mso-width-relative:page;mso-wrap-distance-bottom:0;mso-wrap-distance-left:9pt;mso-wrap-distance-right:9pt;mso-wrap-distance-top:0;position:absolute;v-text-anchor:middle;z-index:251660288" fillcolor="white" stroked="t" strokecolor="white" strokeweight="2pt"/>
            </w:pict>
          </mc:Fallback>
        </mc:AlternateContent>
      </w:r>
    </w:p>
    <w:p w:rsidR="00E1544D" w:rsidRDefault="00D723E4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  <w:r w:rsidRPr="00DB728C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1DCD45B7" wp14:editId="66F832C1">
            <wp:extent cx="5744934" cy="3868407"/>
            <wp:effectExtent l="38100" t="38100" r="103505" b="9461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45" cy="386778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</w:p>
    <w:p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b/>
          <w:bCs/>
          <w:sz w:val="28"/>
          <w:szCs w:val="28"/>
        </w:rPr>
      </w:pPr>
    </w:p>
    <w:p w:rsidR="00E1544D" w:rsidRDefault="00D723E4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  <w:r w:rsidRPr="006A2F0D">
        <w:rPr>
          <w:b/>
          <w:bCs/>
          <w:sz w:val="28"/>
          <w:szCs w:val="28"/>
        </w:rPr>
        <w:t xml:space="preserve">Határozat hatályba lépése </w:t>
      </w:r>
    </w:p>
    <w:p w:rsidR="00E1544D" w:rsidRPr="006A2F0D" w:rsidRDefault="00E1544D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</w:p>
    <w:p w:rsidR="00E1544D" w:rsidRPr="00EA6C73" w:rsidRDefault="00E1544D" w:rsidP="00E1544D">
      <w:pPr>
        <w:pStyle w:val="Norml1"/>
        <w:autoSpaceDE w:val="0"/>
        <w:spacing w:line="276" w:lineRule="auto"/>
        <w:ind w:left="567" w:hanging="567"/>
        <w:rPr>
          <w:rFonts w:ascii="Arial" w:hAnsi="Arial" w:cs="Arial"/>
          <w:sz w:val="18"/>
          <w:szCs w:val="18"/>
        </w:rPr>
      </w:pPr>
    </w:p>
    <w:p w:rsidR="00E1544D" w:rsidRDefault="00D723E4" w:rsidP="00E1544D">
      <w:pPr>
        <w:pStyle w:val="Listaszerbekezds"/>
        <w:numPr>
          <w:ilvl w:val="0"/>
          <w:numId w:val="43"/>
        </w:numPr>
        <w:ind w:left="567" w:hanging="567"/>
        <w:jc w:val="both"/>
      </w:pPr>
      <w:bookmarkStart w:id="10" w:name="_Hlk196385257"/>
      <w:r w:rsidRPr="001067AC">
        <w:rPr>
          <w:rFonts w:ascii="Times New Roman" w:hAnsi="Times New Roman"/>
          <w:sz w:val="24"/>
          <w:szCs w:val="24"/>
        </w:rPr>
        <w:t>Jelen határozat 2025. május 1. napján lép hatályba, és a határozatban foglaltakat a határozat hatályba lépése napján folyamatban lévő, még el nem bírált ügyekben is alkalmazni kell. A rendelkezések</w:t>
      </w:r>
      <w:bookmarkStart w:id="11" w:name="_GoBack"/>
      <w:bookmarkEnd w:id="11"/>
      <w:r w:rsidRPr="001067AC">
        <w:rPr>
          <w:rFonts w:ascii="Times New Roman" w:hAnsi="Times New Roman"/>
          <w:sz w:val="24"/>
          <w:szCs w:val="24"/>
        </w:rPr>
        <w:t xml:space="preserve"> 2025. május 1. napjától alkalmazandók. </w:t>
      </w:r>
    </w:p>
    <w:p w:rsidR="00E1544D" w:rsidRDefault="00D723E4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6A2F0D">
        <w:t>A határozat hatálybalépésekor fennálló bérleti szerződések esetén a bérbeadó megbízottja köteles kezdeményezni a bérleti szerződés módosítását, amennyiben a bérlő által fize</w:t>
      </w:r>
      <w:r w:rsidR="00A56D12">
        <w:t>tett bérleti díj helyett jelen h</w:t>
      </w:r>
      <w:r w:rsidRPr="006A2F0D">
        <w:t>atározat alapján magasabb összegű bérleti díj lenne megállapítható. Amennyiben a bérlő a bérleti díj emelésére vonatkozó javaslatot nem fogadja el, a bérbeadó megbízottja a határozatlan idejű bérleti szerződést, 2 hónap türelmi idő lejártát követően – szerződésben vagy a jogszabályban meghatározott felmondási idővel – felmondja.</w:t>
      </w:r>
    </w:p>
    <w:p w:rsidR="00E1544D" w:rsidRPr="006A2F0D" w:rsidRDefault="00E1544D" w:rsidP="00FD5BC0">
      <w:pPr>
        <w:pStyle w:val="Norml1"/>
        <w:autoSpaceDE w:val="0"/>
        <w:spacing w:line="276" w:lineRule="auto"/>
        <w:jc w:val="both"/>
      </w:pPr>
    </w:p>
    <w:p w:rsidR="00D8254C" w:rsidRPr="006A2F0D" w:rsidRDefault="00D723E4" w:rsidP="00D8254C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bookmarkStart w:id="12" w:name="_Hlk196290063"/>
      <w:r w:rsidRPr="006A2F0D">
        <w:t>A 2024. január 1</w:t>
      </w:r>
      <w:r>
        <w:t>. napját</w:t>
      </w:r>
      <w:r w:rsidRPr="006A2F0D">
        <w:t xml:space="preserve"> követően pályázat útján elnyert</w:t>
      </w:r>
      <w:r>
        <w:t xml:space="preserve"> </w:t>
      </w:r>
      <w:r w:rsidR="00A56D12">
        <w:t>és a jelen h</w:t>
      </w:r>
      <w:r w:rsidRPr="00FD5BC0">
        <w:t>atározat III. 2. pontja szerinti nem támogatott tevékenységek hatálya alá eső</w:t>
      </w:r>
      <w:r w:rsidRPr="006A2F0D">
        <w:t xml:space="preserve"> helyiségek bérleti szerződésének </w:t>
      </w:r>
      <w:r>
        <w:t>módosítását</w:t>
      </w:r>
      <w:r w:rsidRPr="006A2F0D">
        <w:t xml:space="preserve"> bérbeadó megbízottja</w:t>
      </w:r>
      <w:r>
        <w:t xml:space="preserve"> a pályázat útján elnyert helyiség esetén</w:t>
      </w:r>
      <w:r w:rsidRPr="006A2F0D">
        <w:t xml:space="preserve"> a szerződéskötés dátumát</w:t>
      </w:r>
      <w:r>
        <w:t>, nem t</w:t>
      </w:r>
      <w:r w:rsidR="00A56D12">
        <w:t>ámogatott tevékenység esetén a jelen h</w:t>
      </w:r>
      <w:r>
        <w:t>atározat hatályba lépését</w:t>
      </w:r>
      <w:r w:rsidRPr="006A2F0D">
        <w:t xml:space="preserve"> követő 18 hónap elteltével köteles kezdeményezni.</w:t>
      </w:r>
    </w:p>
    <w:bookmarkEnd w:id="10"/>
    <w:p w:rsidR="00E1544D" w:rsidRPr="006A2F0D" w:rsidRDefault="00E1544D" w:rsidP="00D8254C">
      <w:pPr>
        <w:pStyle w:val="Norml1"/>
        <w:autoSpaceDE w:val="0"/>
        <w:spacing w:line="276" w:lineRule="auto"/>
        <w:ind w:left="567"/>
        <w:jc w:val="both"/>
      </w:pPr>
    </w:p>
    <w:bookmarkEnd w:id="12"/>
    <w:p w:rsidR="00E1544D" w:rsidRPr="006A2F0D" w:rsidRDefault="00E1544D" w:rsidP="00E1544D">
      <w:pPr>
        <w:pStyle w:val="Norml1"/>
        <w:autoSpaceDE w:val="0"/>
        <w:spacing w:line="276" w:lineRule="auto"/>
        <w:jc w:val="both"/>
      </w:pPr>
    </w:p>
    <w:p w:rsidR="00E1544D" w:rsidRPr="00071DDD" w:rsidRDefault="00D723E4" w:rsidP="00E1544D">
      <w:pPr>
        <w:pStyle w:val="Normal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71DDD">
        <w:rPr>
          <w:rFonts w:ascii="Times New Roman" w:hAnsi="Times New Roman"/>
          <w:b/>
          <w:bCs/>
          <w:sz w:val="24"/>
          <w:szCs w:val="24"/>
          <w:u w:val="single"/>
        </w:rPr>
        <w:t>Felelős:</w:t>
      </w:r>
      <w:r w:rsidRPr="00071DDD">
        <w:rPr>
          <w:rFonts w:ascii="Times New Roman" w:hAnsi="Times New Roman"/>
          <w:sz w:val="24"/>
          <w:szCs w:val="24"/>
        </w:rPr>
        <w:tab/>
        <w:t>Niedermüller Péter polgármester</w:t>
      </w:r>
    </w:p>
    <w:p w:rsidR="00E1544D" w:rsidRPr="00071DDD" w:rsidRDefault="00D723E4" w:rsidP="00E1544D">
      <w:pPr>
        <w:pStyle w:val="Normal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71DDD">
        <w:rPr>
          <w:rFonts w:ascii="Times New Roman" w:hAnsi="Times New Roman"/>
          <w:b/>
          <w:bCs/>
          <w:sz w:val="24"/>
          <w:szCs w:val="24"/>
          <w:u w:val="single"/>
        </w:rPr>
        <w:t>Határidő:</w:t>
      </w:r>
      <w:r w:rsidRPr="00071DDD">
        <w:rPr>
          <w:rFonts w:ascii="Times New Roman" w:hAnsi="Times New Roman"/>
          <w:sz w:val="24"/>
          <w:szCs w:val="24"/>
        </w:rPr>
        <w:tab/>
      </w:r>
      <w:r w:rsidR="0029640F">
        <w:rPr>
          <w:rFonts w:ascii="Times New Roman" w:hAnsi="Times New Roman"/>
          <w:sz w:val="24"/>
          <w:szCs w:val="24"/>
        </w:rPr>
        <w:t xml:space="preserve">2025. május </w:t>
      </w:r>
      <w:r>
        <w:rPr>
          <w:rFonts w:ascii="Times New Roman" w:hAnsi="Times New Roman"/>
          <w:sz w:val="24"/>
          <w:szCs w:val="24"/>
        </w:rPr>
        <w:t>1.</w:t>
      </w:r>
    </w:p>
    <w:p w:rsidR="00DD56DE" w:rsidRPr="00071DDD" w:rsidRDefault="00DD56DE" w:rsidP="00DD56DE">
      <w:pPr>
        <w:pStyle w:val="Normal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DD56DE" w:rsidRPr="00071DDD" w:rsidRDefault="00DD56DE" w:rsidP="00DD56DE">
      <w:pPr>
        <w:pStyle w:val="Normal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29640F" w:rsidRPr="00FE59B2" w:rsidRDefault="0029640F" w:rsidP="002964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x-none"/>
        </w:rPr>
        <w:t xml:space="preserve">Budapest, </w:t>
      </w:r>
      <w:sdt>
        <w:sdtPr>
          <w:rPr>
            <w:rFonts w:ascii="Times New Roman" w:hAnsi="Times New Roman"/>
            <w:sz w:val="24"/>
            <w:szCs w:val="24"/>
          </w:rPr>
          <w:alias w:val="{{sord.mapKeys.PYEAR}}"/>
          <w:tag w:val="{{sord.mapKeys.PYEAR}}"/>
          <w:id w:val="1252016218"/>
          <w:placeholder>
            <w:docPart w:val="48E74486E306404CA750340E83DE456C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2025</w:t>
          </w:r>
        </w:sdtContent>
      </w:sdt>
      <w:r>
        <w:rPr>
          <w:rFonts w:ascii="Times New Roman" w:hAnsi="Times New Roman"/>
          <w:sz w:val="24"/>
          <w:szCs w:val="24"/>
        </w:rPr>
        <w:t xml:space="preserve">. </w:t>
      </w:r>
      <w:sdt>
        <w:sdtPr>
          <w:rPr>
            <w:rFonts w:ascii="Times New Roman" w:hAnsi="Times New Roman"/>
            <w:sz w:val="24"/>
            <w:szCs w:val="24"/>
          </w:rPr>
          <w:alias w:val="{{sord.mapKeys.PMONTH}}"/>
          <w:tag w:val="{{sord.mapKeys.PMONTH}}"/>
          <w:id w:val="254025072"/>
          <w:placeholder>
            <w:docPart w:val="48E74486E306404CA750340E83DE456C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április</w:t>
          </w:r>
        </w:sdtContent>
      </w:sdt>
      <w:r>
        <w:rPr>
          <w:rFonts w:ascii="Times New Roman" w:hAnsi="Times New Roman"/>
          <w:sz w:val="24"/>
          <w:szCs w:val="24"/>
        </w:rPr>
        <w:t xml:space="preserve"> </w:t>
      </w:r>
      <w:sdt>
        <w:sdtPr>
          <w:rPr>
            <w:rFonts w:ascii="Times New Roman" w:hAnsi="Times New Roman"/>
            <w:sz w:val="24"/>
            <w:szCs w:val="24"/>
          </w:rPr>
          <w:alias w:val="{{sord.mapKeys.PDAY}}"/>
          <w:tag w:val="{{sord.mapKeys.PDAY}}"/>
          <w:id w:val="-1394349784"/>
          <w:placeholder>
            <w:docPart w:val="48E74486E306404CA750340E83DE456C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23</w:t>
          </w:r>
        </w:sdtContent>
      </w:sdt>
      <w:r>
        <w:rPr>
          <w:rFonts w:ascii="Times New Roman" w:hAnsi="Times New Roman"/>
          <w:sz w:val="24"/>
          <w:szCs w:val="24"/>
        </w:rPr>
        <w:t>.</w:t>
      </w:r>
    </w:p>
    <w:p w:rsidR="0029640F" w:rsidRPr="00A74E62" w:rsidRDefault="0029640F" w:rsidP="0029640F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640F" w:rsidRPr="00436FFB" w:rsidRDefault="0029640F" w:rsidP="0029640F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640F" w:rsidRPr="00036EED" w:rsidRDefault="0029640F" w:rsidP="0029640F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436FFB">
        <w:rPr>
          <w:rFonts w:ascii="Times New Roman" w:hAnsi="Times New Roman"/>
          <w:sz w:val="24"/>
          <w:szCs w:val="24"/>
          <w:lang w:val="x-none"/>
        </w:rPr>
        <w:tab/>
      </w:r>
      <w:r w:rsidRPr="00436FFB">
        <w:rPr>
          <w:rFonts w:ascii="Times New Roman" w:hAnsi="Times New Roman"/>
          <w:sz w:val="24"/>
          <w:szCs w:val="24"/>
          <w:lang w:val="x-none"/>
        </w:rPr>
        <w:tab/>
        <w:t xml:space="preserve"> </w:t>
      </w:r>
      <w:sdt>
        <w:sdtPr>
          <w:rPr>
            <w:rFonts w:ascii="Times New Roman" w:hAnsi="Times New Roman"/>
            <w:sz w:val="24"/>
            <w:szCs w:val="24"/>
            <w:lang w:val="x-none"/>
          </w:rPr>
          <w:alias w:val="{{sord.objKeys.PREPAR}}"/>
          <w:tag w:val="{{sord.objKeys.PREPAR}}"/>
          <w:id w:val="2032756567"/>
          <w:placeholder>
            <w:docPart w:val="F03BE9C6E38D4F628BAA1D5F094336FF"/>
          </w:placeholder>
        </w:sdtPr>
        <w:sdtEndPr>
          <w:rPr>
            <w:b/>
            <w:bCs/>
            <w:lang w:val="hu-HU"/>
          </w:rPr>
        </w:sdtEndPr>
        <w:sdtContent>
          <w:r>
            <w:rPr>
              <w:rFonts w:ascii="Times New Roman" w:hAnsi="Times New Roman"/>
              <w:sz w:val="24"/>
            </w:rPr>
            <w:t>Niedermüller Péter</w:t>
          </w:r>
        </w:sdtContent>
      </w:sdt>
    </w:p>
    <w:p w:rsidR="0029640F" w:rsidRPr="00036EED" w:rsidRDefault="0029640F" w:rsidP="0029640F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436FFB">
        <w:rPr>
          <w:rFonts w:ascii="Times New Roman" w:hAnsi="Times New Roman"/>
          <w:sz w:val="24"/>
          <w:szCs w:val="24"/>
          <w:lang w:val="x-none"/>
        </w:rPr>
        <w:tab/>
      </w:r>
      <w:r w:rsidRPr="00436FFB">
        <w:rPr>
          <w:rFonts w:ascii="Times New Roman" w:hAnsi="Times New Roman"/>
          <w:sz w:val="24"/>
          <w:szCs w:val="24"/>
          <w:lang w:val="x-none"/>
        </w:rPr>
        <w:tab/>
      </w:r>
      <w:sdt>
        <w:sdtPr>
          <w:rPr>
            <w:rFonts w:ascii="Times New Roman" w:hAnsi="Times New Roman"/>
            <w:b/>
            <w:bCs/>
            <w:sz w:val="24"/>
            <w:szCs w:val="24"/>
          </w:rPr>
          <w:alias w:val="{{sord.objKeys.PREPTITLE}}"/>
          <w:tag w:val="{{sord.objKeys.PREPTITLE}}"/>
          <w:id w:val="-832985384"/>
          <w:placeholder>
            <w:docPart w:val="F03BE9C6E38D4F628BAA1D5F094336FF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polgármester</w:t>
          </w:r>
        </w:sdtContent>
      </w:sdt>
    </w:p>
    <w:p w:rsidR="00DD56DE" w:rsidRPr="00071DDD" w:rsidRDefault="00DD56DE" w:rsidP="00DD56DE">
      <w:pPr>
        <w:pStyle w:val="Normal0"/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D56DE" w:rsidRPr="00071DDD" w:rsidRDefault="00DD56DE" w:rsidP="00DD56DE">
      <w:pPr>
        <w:pStyle w:val="Normal0"/>
        <w:widowControl w:val="0"/>
        <w:tabs>
          <w:tab w:val="left" w:pos="22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</w:p>
    <w:p w:rsidR="00925D57" w:rsidRDefault="00925D57" w:rsidP="00925D5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bookmarkStart w:id="13" w:name="_Hlk193782268"/>
    </w:p>
    <w:p w:rsidR="00666073" w:rsidRPr="00925D57" w:rsidRDefault="00D723E4" w:rsidP="00925D5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25D57">
        <w:rPr>
          <w:rFonts w:ascii="Times New Roman" w:hAnsi="Times New Roman"/>
          <w:sz w:val="24"/>
          <w:szCs w:val="24"/>
        </w:rPr>
        <w:t>Előterjesztés mellékletei:</w:t>
      </w:r>
    </w:p>
    <w:p w:rsidR="0029640F" w:rsidRDefault="0029640F" w:rsidP="006E6D87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D2C58" w:rsidRPr="009D2C58" w:rsidRDefault="00D723E4" w:rsidP="006E6D87">
      <w:pPr>
        <w:pStyle w:val="Listaszerbekezds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sz. meléklet: </w:t>
      </w:r>
      <w:r w:rsidRPr="008C7EA2">
        <w:rPr>
          <w:rFonts w:ascii="Times New Roman" w:hAnsi="Times New Roman"/>
          <w:bCs/>
          <w:sz w:val="24"/>
          <w:szCs w:val="24"/>
        </w:rPr>
        <w:t xml:space="preserve">Képviselő-testület </w:t>
      </w:r>
      <w:r w:rsidRPr="00666073">
        <w:rPr>
          <w:rFonts w:ascii="Times New Roman" w:hAnsi="Times New Roman"/>
          <w:bCs/>
          <w:sz w:val="24"/>
          <w:szCs w:val="24"/>
        </w:rPr>
        <w:t>144/2015. (III.25.)</w:t>
      </w:r>
      <w:r>
        <w:rPr>
          <w:rFonts w:ascii="Times New Roman" w:hAnsi="Times New Roman"/>
          <w:bCs/>
          <w:sz w:val="24"/>
          <w:szCs w:val="24"/>
        </w:rPr>
        <w:t xml:space="preserve"> határozata</w:t>
      </w:r>
    </w:p>
    <w:p w:rsidR="009D2C58" w:rsidRPr="009D2C58" w:rsidRDefault="00D723E4" w:rsidP="006E6D87">
      <w:pPr>
        <w:pStyle w:val="Listaszerbekezds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2. sz. melléklet: </w:t>
      </w:r>
      <w:r w:rsidRPr="008C7EA2">
        <w:rPr>
          <w:rFonts w:ascii="Times New Roman" w:hAnsi="Times New Roman"/>
          <w:bCs/>
          <w:sz w:val="24"/>
          <w:szCs w:val="24"/>
        </w:rPr>
        <w:t xml:space="preserve">Képviselő-testület </w:t>
      </w:r>
      <w:r w:rsidRPr="00666073">
        <w:rPr>
          <w:rFonts w:ascii="Times New Roman" w:hAnsi="Times New Roman"/>
          <w:bCs/>
          <w:sz w:val="24"/>
          <w:szCs w:val="24"/>
        </w:rPr>
        <w:t>50/2018. (II.14.)</w:t>
      </w:r>
      <w:r>
        <w:rPr>
          <w:rFonts w:ascii="Times New Roman" w:hAnsi="Times New Roman"/>
          <w:bCs/>
          <w:sz w:val="24"/>
          <w:szCs w:val="24"/>
        </w:rPr>
        <w:t xml:space="preserve"> határozata</w:t>
      </w:r>
    </w:p>
    <w:p w:rsidR="009D2C58" w:rsidRPr="009D2C58" w:rsidRDefault="00D723E4" w:rsidP="006E6D87">
      <w:pPr>
        <w:pStyle w:val="Listaszerbekezds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3.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>309/2019. (XI.25.)</w:t>
      </w:r>
      <w:r>
        <w:rPr>
          <w:rFonts w:ascii="Times New Roman" w:hAnsi="Times New Roman"/>
          <w:bCs/>
          <w:sz w:val="24"/>
          <w:szCs w:val="24"/>
        </w:rPr>
        <w:t xml:space="preserve"> határozata </w:t>
      </w:r>
    </w:p>
    <w:p w:rsidR="009D2C58" w:rsidRPr="009D2C58" w:rsidRDefault="00D723E4" w:rsidP="006E6D87">
      <w:pPr>
        <w:pStyle w:val="Listaszerbekezds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4.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 xml:space="preserve">423/2019. (XII.18.) </w:t>
      </w:r>
      <w:r>
        <w:rPr>
          <w:rFonts w:ascii="Times New Roman" w:hAnsi="Times New Roman"/>
          <w:bCs/>
          <w:sz w:val="24"/>
          <w:szCs w:val="24"/>
        </w:rPr>
        <w:t>határozata</w:t>
      </w:r>
    </w:p>
    <w:p w:rsidR="00EE2CF1" w:rsidRPr="0029640F" w:rsidRDefault="00D723E4" w:rsidP="0029640F">
      <w:pPr>
        <w:pStyle w:val="Listaszerbekezds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5.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>216/2023. (VI.21.) határozat</w:t>
      </w:r>
      <w:r>
        <w:rPr>
          <w:rFonts w:ascii="Times New Roman" w:hAnsi="Times New Roman"/>
          <w:bCs/>
          <w:sz w:val="24"/>
          <w:szCs w:val="24"/>
        </w:rPr>
        <w:t>a</w:t>
      </w:r>
      <w:bookmarkEnd w:id="0"/>
      <w:bookmarkEnd w:id="1"/>
      <w:bookmarkEnd w:id="2"/>
      <w:bookmarkEnd w:id="3"/>
      <w:bookmarkEnd w:id="4"/>
      <w:bookmarkEnd w:id="5"/>
      <w:bookmarkEnd w:id="13"/>
    </w:p>
    <w:sectPr w:rsidR="00EE2CF1" w:rsidRPr="0029640F" w:rsidSect="00A339C4">
      <w:footerReference w:type="default" r:id="rId21"/>
      <w:pgSz w:w="12240" w:h="15840"/>
      <w:pgMar w:top="1276" w:right="1325" w:bottom="1417" w:left="1417" w:header="708" w:footer="708" w:gutter="0"/>
      <w:cols w:space="708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95A62" w:rsidRDefault="00295A62">
      <w:pPr>
        <w:spacing w:after="0" w:line="240" w:lineRule="auto"/>
      </w:pPr>
      <w:r>
        <w:separator/>
      </w:r>
    </w:p>
  </w:endnote>
  <w:endnote w:type="continuationSeparator" w:id="0">
    <w:p w:rsidR="00295A62" w:rsidRDefault="00295A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88857651"/>
      <w:docPartObj>
        <w:docPartGallery w:val="Page Numbers (Bottom of Page)"/>
        <w:docPartUnique/>
      </w:docPartObj>
    </w:sdtPr>
    <w:sdtContent>
      <w:p w:rsidR="007559CA" w:rsidRDefault="007559C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87982112"/>
      <w:docPartObj>
        <w:docPartGallery w:val="Page Numbers (Bottom of Page)"/>
        <w:docPartUnique/>
      </w:docPartObj>
    </w:sdtPr>
    <w:sdtContent>
      <w:p w:rsidR="007559CA" w:rsidRDefault="007559C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78305067"/>
      <w:docPartObj>
        <w:docPartGallery w:val="Page Numbers (Bottom of Page)"/>
        <w:docPartUnique/>
      </w:docPartObj>
    </w:sdtPr>
    <w:sdtContent>
      <w:p w:rsidR="007559CA" w:rsidRDefault="007559CA">
        <w:pPr>
          <w:pStyle w:val="llb"/>
          <w:jc w:val="center"/>
        </w:pPr>
      </w:p>
      <w:p w:rsidR="007559CA" w:rsidRDefault="007559C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95A62" w:rsidRDefault="00295A62">
      <w:pPr>
        <w:spacing w:after="0" w:line="240" w:lineRule="auto"/>
      </w:pPr>
      <w:r>
        <w:separator/>
      </w:r>
    </w:p>
  </w:footnote>
  <w:footnote w:type="continuationSeparator" w:id="0">
    <w:p w:rsidR="00295A62" w:rsidRDefault="00295A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E4A3B"/>
    <w:multiLevelType w:val="hybridMultilevel"/>
    <w:tmpl w:val="D5604224"/>
    <w:lvl w:ilvl="0" w:tplc="08AE7622">
      <w:start w:val="1"/>
      <w:numFmt w:val="decimal"/>
      <w:lvlText w:val="%1.)"/>
      <w:lvlJc w:val="left"/>
      <w:pPr>
        <w:ind w:left="426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AA76E0">
      <w:start w:val="1"/>
      <w:numFmt w:val="lowerLetter"/>
      <w:lvlText w:val="%2"/>
      <w:lvlJc w:val="left"/>
      <w:pPr>
        <w:ind w:left="153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652AE66">
      <w:start w:val="1"/>
      <w:numFmt w:val="lowerRoman"/>
      <w:lvlText w:val="%3"/>
      <w:lvlJc w:val="left"/>
      <w:pPr>
        <w:ind w:left="225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047EC6EE">
      <w:start w:val="1"/>
      <w:numFmt w:val="decimal"/>
      <w:lvlText w:val="%4"/>
      <w:lvlJc w:val="left"/>
      <w:pPr>
        <w:ind w:left="297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2705DEA">
      <w:start w:val="1"/>
      <w:numFmt w:val="lowerLetter"/>
      <w:lvlText w:val="%5"/>
      <w:lvlJc w:val="left"/>
      <w:pPr>
        <w:ind w:left="369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0B4CF80">
      <w:start w:val="1"/>
      <w:numFmt w:val="lowerRoman"/>
      <w:lvlText w:val="%6"/>
      <w:lvlJc w:val="left"/>
      <w:pPr>
        <w:ind w:left="441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BA86AFE">
      <w:start w:val="1"/>
      <w:numFmt w:val="decimal"/>
      <w:lvlText w:val="%7"/>
      <w:lvlJc w:val="left"/>
      <w:pPr>
        <w:ind w:left="513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83A69BC">
      <w:start w:val="1"/>
      <w:numFmt w:val="lowerLetter"/>
      <w:lvlText w:val="%8"/>
      <w:lvlJc w:val="left"/>
      <w:pPr>
        <w:ind w:left="585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3AC128E">
      <w:start w:val="1"/>
      <w:numFmt w:val="lowerRoman"/>
      <w:lvlText w:val="%9"/>
      <w:lvlJc w:val="left"/>
      <w:pPr>
        <w:ind w:left="657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0F4002"/>
    <w:multiLevelType w:val="hybridMultilevel"/>
    <w:tmpl w:val="025A7DCA"/>
    <w:lvl w:ilvl="0" w:tplc="7FF8C96A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98CC3780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B5E4A2A4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F7FE79B0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C1E051E6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5EF2E5EA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E0D87346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CC961F14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A894BFD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DC7073"/>
    <w:multiLevelType w:val="hybridMultilevel"/>
    <w:tmpl w:val="1C983E96"/>
    <w:lvl w:ilvl="0" w:tplc="A802F588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ECAC0180" w:tentative="1">
      <w:start w:val="1"/>
      <w:numFmt w:val="lowerLetter"/>
      <w:lvlText w:val="%2."/>
      <w:lvlJc w:val="left"/>
      <w:pPr>
        <w:ind w:left="1080" w:hanging="360"/>
      </w:pPr>
    </w:lvl>
    <w:lvl w:ilvl="2" w:tplc="00EA91DE" w:tentative="1">
      <w:start w:val="1"/>
      <w:numFmt w:val="lowerRoman"/>
      <w:lvlText w:val="%3."/>
      <w:lvlJc w:val="right"/>
      <w:pPr>
        <w:ind w:left="1800" w:hanging="180"/>
      </w:pPr>
    </w:lvl>
    <w:lvl w:ilvl="3" w:tplc="9824094A" w:tentative="1">
      <w:start w:val="1"/>
      <w:numFmt w:val="decimal"/>
      <w:lvlText w:val="%4."/>
      <w:lvlJc w:val="left"/>
      <w:pPr>
        <w:ind w:left="2520" w:hanging="360"/>
      </w:pPr>
    </w:lvl>
    <w:lvl w:ilvl="4" w:tplc="A14EC536" w:tentative="1">
      <w:start w:val="1"/>
      <w:numFmt w:val="lowerLetter"/>
      <w:lvlText w:val="%5."/>
      <w:lvlJc w:val="left"/>
      <w:pPr>
        <w:ind w:left="3240" w:hanging="360"/>
      </w:pPr>
    </w:lvl>
    <w:lvl w:ilvl="5" w:tplc="5A5864D0" w:tentative="1">
      <w:start w:val="1"/>
      <w:numFmt w:val="lowerRoman"/>
      <w:lvlText w:val="%6."/>
      <w:lvlJc w:val="right"/>
      <w:pPr>
        <w:ind w:left="3960" w:hanging="180"/>
      </w:pPr>
    </w:lvl>
    <w:lvl w:ilvl="6" w:tplc="1E1EC60A" w:tentative="1">
      <w:start w:val="1"/>
      <w:numFmt w:val="decimal"/>
      <w:lvlText w:val="%7."/>
      <w:lvlJc w:val="left"/>
      <w:pPr>
        <w:ind w:left="4680" w:hanging="360"/>
      </w:pPr>
    </w:lvl>
    <w:lvl w:ilvl="7" w:tplc="13EA3454" w:tentative="1">
      <w:start w:val="1"/>
      <w:numFmt w:val="lowerLetter"/>
      <w:lvlText w:val="%8."/>
      <w:lvlJc w:val="left"/>
      <w:pPr>
        <w:ind w:left="5400" w:hanging="360"/>
      </w:pPr>
    </w:lvl>
    <w:lvl w:ilvl="8" w:tplc="FFB8C75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9C2F21"/>
    <w:multiLevelType w:val="hybridMultilevel"/>
    <w:tmpl w:val="E1BA2F1A"/>
    <w:lvl w:ilvl="0" w:tplc="ABBCBBB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C256B6" w:tentative="1">
      <w:start w:val="1"/>
      <w:numFmt w:val="lowerLetter"/>
      <w:lvlText w:val="%2."/>
      <w:lvlJc w:val="left"/>
      <w:pPr>
        <w:ind w:left="1440" w:hanging="360"/>
      </w:pPr>
    </w:lvl>
    <w:lvl w:ilvl="2" w:tplc="DEAE5EB0" w:tentative="1">
      <w:start w:val="1"/>
      <w:numFmt w:val="lowerRoman"/>
      <w:lvlText w:val="%3."/>
      <w:lvlJc w:val="right"/>
      <w:pPr>
        <w:ind w:left="2160" w:hanging="180"/>
      </w:pPr>
    </w:lvl>
    <w:lvl w:ilvl="3" w:tplc="09B240DA" w:tentative="1">
      <w:start w:val="1"/>
      <w:numFmt w:val="decimal"/>
      <w:lvlText w:val="%4."/>
      <w:lvlJc w:val="left"/>
      <w:pPr>
        <w:ind w:left="2880" w:hanging="360"/>
      </w:pPr>
    </w:lvl>
    <w:lvl w:ilvl="4" w:tplc="405EE202" w:tentative="1">
      <w:start w:val="1"/>
      <w:numFmt w:val="lowerLetter"/>
      <w:lvlText w:val="%5."/>
      <w:lvlJc w:val="left"/>
      <w:pPr>
        <w:ind w:left="3600" w:hanging="360"/>
      </w:pPr>
    </w:lvl>
    <w:lvl w:ilvl="5" w:tplc="E1E4658E" w:tentative="1">
      <w:start w:val="1"/>
      <w:numFmt w:val="lowerRoman"/>
      <w:lvlText w:val="%6."/>
      <w:lvlJc w:val="right"/>
      <w:pPr>
        <w:ind w:left="4320" w:hanging="180"/>
      </w:pPr>
    </w:lvl>
    <w:lvl w:ilvl="6" w:tplc="51768446" w:tentative="1">
      <w:start w:val="1"/>
      <w:numFmt w:val="decimal"/>
      <w:lvlText w:val="%7."/>
      <w:lvlJc w:val="left"/>
      <w:pPr>
        <w:ind w:left="5040" w:hanging="360"/>
      </w:pPr>
    </w:lvl>
    <w:lvl w:ilvl="7" w:tplc="0D42FAA0" w:tentative="1">
      <w:start w:val="1"/>
      <w:numFmt w:val="lowerLetter"/>
      <w:lvlText w:val="%8."/>
      <w:lvlJc w:val="left"/>
      <w:pPr>
        <w:ind w:left="5760" w:hanging="360"/>
      </w:pPr>
    </w:lvl>
    <w:lvl w:ilvl="8" w:tplc="783AACD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57700B"/>
    <w:multiLevelType w:val="hybridMultilevel"/>
    <w:tmpl w:val="AF68CE5E"/>
    <w:lvl w:ilvl="0" w:tplc="C9264568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F8CEAC42" w:tentative="1">
      <w:start w:val="1"/>
      <w:numFmt w:val="lowerLetter"/>
      <w:lvlText w:val="%2."/>
      <w:lvlJc w:val="left"/>
      <w:pPr>
        <w:ind w:left="1800" w:hanging="360"/>
      </w:pPr>
    </w:lvl>
    <w:lvl w:ilvl="2" w:tplc="02BE7290" w:tentative="1">
      <w:start w:val="1"/>
      <w:numFmt w:val="lowerRoman"/>
      <w:lvlText w:val="%3."/>
      <w:lvlJc w:val="right"/>
      <w:pPr>
        <w:ind w:left="2520" w:hanging="180"/>
      </w:pPr>
    </w:lvl>
    <w:lvl w:ilvl="3" w:tplc="5D32E260" w:tentative="1">
      <w:start w:val="1"/>
      <w:numFmt w:val="decimal"/>
      <w:lvlText w:val="%4."/>
      <w:lvlJc w:val="left"/>
      <w:pPr>
        <w:ind w:left="3240" w:hanging="360"/>
      </w:pPr>
    </w:lvl>
    <w:lvl w:ilvl="4" w:tplc="21424152" w:tentative="1">
      <w:start w:val="1"/>
      <w:numFmt w:val="lowerLetter"/>
      <w:lvlText w:val="%5."/>
      <w:lvlJc w:val="left"/>
      <w:pPr>
        <w:ind w:left="3960" w:hanging="360"/>
      </w:pPr>
    </w:lvl>
    <w:lvl w:ilvl="5" w:tplc="3AA2B450" w:tentative="1">
      <w:start w:val="1"/>
      <w:numFmt w:val="lowerRoman"/>
      <w:lvlText w:val="%6."/>
      <w:lvlJc w:val="right"/>
      <w:pPr>
        <w:ind w:left="4680" w:hanging="180"/>
      </w:pPr>
    </w:lvl>
    <w:lvl w:ilvl="6" w:tplc="0CC8D808" w:tentative="1">
      <w:start w:val="1"/>
      <w:numFmt w:val="decimal"/>
      <w:lvlText w:val="%7."/>
      <w:lvlJc w:val="left"/>
      <w:pPr>
        <w:ind w:left="5400" w:hanging="360"/>
      </w:pPr>
    </w:lvl>
    <w:lvl w:ilvl="7" w:tplc="4BA44D4A" w:tentative="1">
      <w:start w:val="1"/>
      <w:numFmt w:val="lowerLetter"/>
      <w:lvlText w:val="%8."/>
      <w:lvlJc w:val="left"/>
      <w:pPr>
        <w:ind w:left="6120" w:hanging="360"/>
      </w:pPr>
    </w:lvl>
    <w:lvl w:ilvl="8" w:tplc="99363340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E3941A9"/>
    <w:multiLevelType w:val="hybridMultilevel"/>
    <w:tmpl w:val="4DCE3FB2"/>
    <w:lvl w:ilvl="0" w:tplc="28E2E5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416B35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BB27A1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9DCD9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69645E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FFAC03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76A83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548BB7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FD0C8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87DEF"/>
    <w:multiLevelType w:val="multilevel"/>
    <w:tmpl w:val="3DAA84C9"/>
    <w:lvl w:ilvl="0">
      <w:numFmt w:val="bullet"/>
      <w:lvlText w:val="·"/>
      <w:lvlJc w:val="right"/>
      <w:pPr>
        <w:tabs>
          <w:tab w:val="num" w:pos="1095"/>
        </w:tabs>
        <w:ind w:left="1095" w:hanging="24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3225"/>
        </w:tabs>
        <w:ind w:left="322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3945"/>
        </w:tabs>
        <w:ind w:left="394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5385"/>
        </w:tabs>
        <w:ind w:left="538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6105"/>
        </w:tabs>
        <w:ind w:left="610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7545"/>
        </w:tabs>
        <w:ind w:left="7545" w:hanging="360"/>
      </w:pPr>
      <w:rPr>
        <w:rFonts w:ascii="Wingdings" w:hAnsi="Wingdings" w:cs="Wingdings"/>
        <w:sz w:val="24"/>
        <w:szCs w:val="24"/>
      </w:rPr>
    </w:lvl>
  </w:abstractNum>
  <w:abstractNum w:abstractNumId="7" w15:restartNumberingAfterBreak="0">
    <w:nsid w:val="137E6C31"/>
    <w:multiLevelType w:val="hybridMultilevel"/>
    <w:tmpl w:val="A1F4C00E"/>
    <w:lvl w:ilvl="0" w:tplc="6B3412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2C203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D683C1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2F80BB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9A07F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FDEC96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267E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B74BA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99CCCF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625BB5"/>
    <w:multiLevelType w:val="hybridMultilevel"/>
    <w:tmpl w:val="E5AEFF84"/>
    <w:lvl w:ilvl="0" w:tplc="531A877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8782213C" w:tentative="1">
      <w:start w:val="1"/>
      <w:numFmt w:val="lowerLetter"/>
      <w:lvlText w:val="%2."/>
      <w:lvlJc w:val="left"/>
      <w:pPr>
        <w:ind w:left="1647" w:hanging="360"/>
      </w:pPr>
    </w:lvl>
    <w:lvl w:ilvl="2" w:tplc="6E0E8ABC" w:tentative="1">
      <w:start w:val="1"/>
      <w:numFmt w:val="lowerRoman"/>
      <w:lvlText w:val="%3."/>
      <w:lvlJc w:val="right"/>
      <w:pPr>
        <w:ind w:left="2367" w:hanging="180"/>
      </w:pPr>
    </w:lvl>
    <w:lvl w:ilvl="3" w:tplc="BAA25868" w:tentative="1">
      <w:start w:val="1"/>
      <w:numFmt w:val="decimal"/>
      <w:lvlText w:val="%4."/>
      <w:lvlJc w:val="left"/>
      <w:pPr>
        <w:ind w:left="3087" w:hanging="360"/>
      </w:pPr>
    </w:lvl>
    <w:lvl w:ilvl="4" w:tplc="F1FACB22" w:tentative="1">
      <w:start w:val="1"/>
      <w:numFmt w:val="lowerLetter"/>
      <w:lvlText w:val="%5."/>
      <w:lvlJc w:val="left"/>
      <w:pPr>
        <w:ind w:left="3807" w:hanging="360"/>
      </w:pPr>
    </w:lvl>
    <w:lvl w:ilvl="5" w:tplc="6B565C24" w:tentative="1">
      <w:start w:val="1"/>
      <w:numFmt w:val="lowerRoman"/>
      <w:lvlText w:val="%6."/>
      <w:lvlJc w:val="right"/>
      <w:pPr>
        <w:ind w:left="4527" w:hanging="180"/>
      </w:pPr>
    </w:lvl>
    <w:lvl w:ilvl="6" w:tplc="5A328D18" w:tentative="1">
      <w:start w:val="1"/>
      <w:numFmt w:val="decimal"/>
      <w:lvlText w:val="%7."/>
      <w:lvlJc w:val="left"/>
      <w:pPr>
        <w:ind w:left="5247" w:hanging="360"/>
      </w:pPr>
    </w:lvl>
    <w:lvl w:ilvl="7" w:tplc="5960375A" w:tentative="1">
      <w:start w:val="1"/>
      <w:numFmt w:val="lowerLetter"/>
      <w:lvlText w:val="%8."/>
      <w:lvlJc w:val="left"/>
      <w:pPr>
        <w:ind w:left="5967" w:hanging="360"/>
      </w:pPr>
    </w:lvl>
    <w:lvl w:ilvl="8" w:tplc="EAF0BA7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82A2C42"/>
    <w:multiLevelType w:val="hybridMultilevel"/>
    <w:tmpl w:val="34621AC0"/>
    <w:lvl w:ilvl="0" w:tplc="323C6E8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E8CA13FA" w:tentative="1">
      <w:start w:val="1"/>
      <w:numFmt w:val="lowerLetter"/>
      <w:lvlText w:val="%2."/>
      <w:lvlJc w:val="left"/>
      <w:pPr>
        <w:ind w:left="1800" w:hanging="360"/>
      </w:pPr>
    </w:lvl>
    <w:lvl w:ilvl="2" w:tplc="A24A98F0" w:tentative="1">
      <w:start w:val="1"/>
      <w:numFmt w:val="lowerRoman"/>
      <w:lvlText w:val="%3."/>
      <w:lvlJc w:val="right"/>
      <w:pPr>
        <w:ind w:left="2520" w:hanging="180"/>
      </w:pPr>
    </w:lvl>
    <w:lvl w:ilvl="3" w:tplc="ADB467B4" w:tentative="1">
      <w:start w:val="1"/>
      <w:numFmt w:val="decimal"/>
      <w:lvlText w:val="%4."/>
      <w:lvlJc w:val="left"/>
      <w:pPr>
        <w:ind w:left="3240" w:hanging="360"/>
      </w:pPr>
    </w:lvl>
    <w:lvl w:ilvl="4" w:tplc="E4EE2FF2" w:tentative="1">
      <w:start w:val="1"/>
      <w:numFmt w:val="lowerLetter"/>
      <w:lvlText w:val="%5."/>
      <w:lvlJc w:val="left"/>
      <w:pPr>
        <w:ind w:left="3960" w:hanging="360"/>
      </w:pPr>
    </w:lvl>
    <w:lvl w:ilvl="5" w:tplc="DDDCD8E2" w:tentative="1">
      <w:start w:val="1"/>
      <w:numFmt w:val="lowerRoman"/>
      <w:lvlText w:val="%6."/>
      <w:lvlJc w:val="right"/>
      <w:pPr>
        <w:ind w:left="4680" w:hanging="180"/>
      </w:pPr>
    </w:lvl>
    <w:lvl w:ilvl="6" w:tplc="17347290" w:tentative="1">
      <w:start w:val="1"/>
      <w:numFmt w:val="decimal"/>
      <w:lvlText w:val="%7."/>
      <w:lvlJc w:val="left"/>
      <w:pPr>
        <w:ind w:left="5400" w:hanging="360"/>
      </w:pPr>
    </w:lvl>
    <w:lvl w:ilvl="7" w:tplc="69DCA082" w:tentative="1">
      <w:start w:val="1"/>
      <w:numFmt w:val="lowerLetter"/>
      <w:lvlText w:val="%8."/>
      <w:lvlJc w:val="left"/>
      <w:pPr>
        <w:ind w:left="6120" w:hanging="360"/>
      </w:pPr>
    </w:lvl>
    <w:lvl w:ilvl="8" w:tplc="1B0A9A74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9A87D00"/>
    <w:multiLevelType w:val="hybridMultilevel"/>
    <w:tmpl w:val="67906590"/>
    <w:lvl w:ilvl="0" w:tplc="EBEA25B8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727449EE" w:tentative="1">
      <w:start w:val="1"/>
      <w:numFmt w:val="lowerLetter"/>
      <w:lvlText w:val="%2."/>
      <w:lvlJc w:val="left"/>
      <w:pPr>
        <w:ind w:left="1080" w:hanging="360"/>
      </w:pPr>
    </w:lvl>
    <w:lvl w:ilvl="2" w:tplc="82686DE6" w:tentative="1">
      <w:start w:val="1"/>
      <w:numFmt w:val="lowerRoman"/>
      <w:lvlText w:val="%3."/>
      <w:lvlJc w:val="right"/>
      <w:pPr>
        <w:ind w:left="1800" w:hanging="180"/>
      </w:pPr>
    </w:lvl>
    <w:lvl w:ilvl="3" w:tplc="9EBC4382" w:tentative="1">
      <w:start w:val="1"/>
      <w:numFmt w:val="decimal"/>
      <w:lvlText w:val="%4."/>
      <w:lvlJc w:val="left"/>
      <w:pPr>
        <w:ind w:left="2520" w:hanging="360"/>
      </w:pPr>
    </w:lvl>
    <w:lvl w:ilvl="4" w:tplc="52EA2A1A" w:tentative="1">
      <w:start w:val="1"/>
      <w:numFmt w:val="lowerLetter"/>
      <w:lvlText w:val="%5."/>
      <w:lvlJc w:val="left"/>
      <w:pPr>
        <w:ind w:left="3240" w:hanging="360"/>
      </w:pPr>
    </w:lvl>
    <w:lvl w:ilvl="5" w:tplc="9508EC3E" w:tentative="1">
      <w:start w:val="1"/>
      <w:numFmt w:val="lowerRoman"/>
      <w:lvlText w:val="%6."/>
      <w:lvlJc w:val="right"/>
      <w:pPr>
        <w:ind w:left="3960" w:hanging="180"/>
      </w:pPr>
    </w:lvl>
    <w:lvl w:ilvl="6" w:tplc="CD2C8612" w:tentative="1">
      <w:start w:val="1"/>
      <w:numFmt w:val="decimal"/>
      <w:lvlText w:val="%7."/>
      <w:lvlJc w:val="left"/>
      <w:pPr>
        <w:ind w:left="4680" w:hanging="360"/>
      </w:pPr>
    </w:lvl>
    <w:lvl w:ilvl="7" w:tplc="E98E978C" w:tentative="1">
      <w:start w:val="1"/>
      <w:numFmt w:val="lowerLetter"/>
      <w:lvlText w:val="%8."/>
      <w:lvlJc w:val="left"/>
      <w:pPr>
        <w:ind w:left="5400" w:hanging="360"/>
      </w:pPr>
    </w:lvl>
    <w:lvl w:ilvl="8" w:tplc="751C4DC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A3E0516"/>
    <w:multiLevelType w:val="hybridMultilevel"/>
    <w:tmpl w:val="3AAC2630"/>
    <w:lvl w:ilvl="0" w:tplc="A8E29B8A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24B446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95464CFC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3049B10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246F3DE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AC8AAA2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128FCD6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998D190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E00FA9A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C8A1B76"/>
    <w:multiLevelType w:val="hybridMultilevel"/>
    <w:tmpl w:val="D6109E60"/>
    <w:lvl w:ilvl="0" w:tplc="66786E68">
      <w:start w:val="1"/>
      <w:numFmt w:val="lowerLetter"/>
      <w:lvlText w:val="%1)"/>
      <w:lvlJc w:val="left"/>
      <w:pPr>
        <w:ind w:left="426" w:hanging="360"/>
      </w:pPr>
      <w:rPr>
        <w:rFonts w:hint="default"/>
      </w:rPr>
    </w:lvl>
    <w:lvl w:ilvl="1" w:tplc="F6945790" w:tentative="1">
      <w:start w:val="1"/>
      <w:numFmt w:val="lowerLetter"/>
      <w:lvlText w:val="%2."/>
      <w:lvlJc w:val="left"/>
      <w:pPr>
        <w:ind w:left="1146" w:hanging="360"/>
      </w:pPr>
    </w:lvl>
    <w:lvl w:ilvl="2" w:tplc="C7C0C1F4" w:tentative="1">
      <w:start w:val="1"/>
      <w:numFmt w:val="lowerRoman"/>
      <w:lvlText w:val="%3."/>
      <w:lvlJc w:val="right"/>
      <w:pPr>
        <w:ind w:left="1866" w:hanging="180"/>
      </w:pPr>
    </w:lvl>
    <w:lvl w:ilvl="3" w:tplc="42E847EA" w:tentative="1">
      <w:start w:val="1"/>
      <w:numFmt w:val="decimal"/>
      <w:lvlText w:val="%4."/>
      <w:lvlJc w:val="left"/>
      <w:pPr>
        <w:ind w:left="2586" w:hanging="360"/>
      </w:pPr>
    </w:lvl>
    <w:lvl w:ilvl="4" w:tplc="42CE5F86" w:tentative="1">
      <w:start w:val="1"/>
      <w:numFmt w:val="lowerLetter"/>
      <w:lvlText w:val="%5."/>
      <w:lvlJc w:val="left"/>
      <w:pPr>
        <w:ind w:left="3306" w:hanging="360"/>
      </w:pPr>
    </w:lvl>
    <w:lvl w:ilvl="5" w:tplc="0146321E" w:tentative="1">
      <w:start w:val="1"/>
      <w:numFmt w:val="lowerRoman"/>
      <w:lvlText w:val="%6."/>
      <w:lvlJc w:val="right"/>
      <w:pPr>
        <w:ind w:left="4026" w:hanging="180"/>
      </w:pPr>
    </w:lvl>
    <w:lvl w:ilvl="6" w:tplc="0AE44B8C" w:tentative="1">
      <w:start w:val="1"/>
      <w:numFmt w:val="decimal"/>
      <w:lvlText w:val="%7."/>
      <w:lvlJc w:val="left"/>
      <w:pPr>
        <w:ind w:left="4746" w:hanging="360"/>
      </w:pPr>
    </w:lvl>
    <w:lvl w:ilvl="7" w:tplc="B3A8D59A" w:tentative="1">
      <w:start w:val="1"/>
      <w:numFmt w:val="lowerLetter"/>
      <w:lvlText w:val="%8."/>
      <w:lvlJc w:val="left"/>
      <w:pPr>
        <w:ind w:left="5466" w:hanging="360"/>
      </w:pPr>
    </w:lvl>
    <w:lvl w:ilvl="8" w:tplc="31F01EAA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3" w15:restartNumberingAfterBreak="0">
    <w:nsid w:val="1DC0148E"/>
    <w:multiLevelType w:val="hybridMultilevel"/>
    <w:tmpl w:val="67906590"/>
    <w:lvl w:ilvl="0" w:tplc="4E0C820C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7C3C6C66" w:tentative="1">
      <w:start w:val="1"/>
      <w:numFmt w:val="lowerLetter"/>
      <w:lvlText w:val="%2."/>
      <w:lvlJc w:val="left"/>
      <w:pPr>
        <w:ind w:left="1080" w:hanging="360"/>
      </w:pPr>
    </w:lvl>
    <w:lvl w:ilvl="2" w:tplc="1FCE8DF8" w:tentative="1">
      <w:start w:val="1"/>
      <w:numFmt w:val="lowerRoman"/>
      <w:lvlText w:val="%3."/>
      <w:lvlJc w:val="right"/>
      <w:pPr>
        <w:ind w:left="1800" w:hanging="180"/>
      </w:pPr>
    </w:lvl>
    <w:lvl w:ilvl="3" w:tplc="F1640DB2" w:tentative="1">
      <w:start w:val="1"/>
      <w:numFmt w:val="decimal"/>
      <w:lvlText w:val="%4."/>
      <w:lvlJc w:val="left"/>
      <w:pPr>
        <w:ind w:left="2520" w:hanging="360"/>
      </w:pPr>
    </w:lvl>
    <w:lvl w:ilvl="4" w:tplc="C91AA2C4" w:tentative="1">
      <w:start w:val="1"/>
      <w:numFmt w:val="lowerLetter"/>
      <w:lvlText w:val="%5."/>
      <w:lvlJc w:val="left"/>
      <w:pPr>
        <w:ind w:left="3240" w:hanging="360"/>
      </w:pPr>
    </w:lvl>
    <w:lvl w:ilvl="5" w:tplc="A782AF72" w:tentative="1">
      <w:start w:val="1"/>
      <w:numFmt w:val="lowerRoman"/>
      <w:lvlText w:val="%6."/>
      <w:lvlJc w:val="right"/>
      <w:pPr>
        <w:ind w:left="3960" w:hanging="180"/>
      </w:pPr>
    </w:lvl>
    <w:lvl w:ilvl="6" w:tplc="5F9A2AA0" w:tentative="1">
      <w:start w:val="1"/>
      <w:numFmt w:val="decimal"/>
      <w:lvlText w:val="%7."/>
      <w:lvlJc w:val="left"/>
      <w:pPr>
        <w:ind w:left="4680" w:hanging="360"/>
      </w:pPr>
    </w:lvl>
    <w:lvl w:ilvl="7" w:tplc="8FECDB0E" w:tentative="1">
      <w:start w:val="1"/>
      <w:numFmt w:val="lowerLetter"/>
      <w:lvlText w:val="%8."/>
      <w:lvlJc w:val="left"/>
      <w:pPr>
        <w:ind w:left="5400" w:hanging="360"/>
      </w:pPr>
    </w:lvl>
    <w:lvl w:ilvl="8" w:tplc="4E3242E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ED45321"/>
    <w:multiLevelType w:val="hybridMultilevel"/>
    <w:tmpl w:val="BFE0A030"/>
    <w:lvl w:ilvl="0" w:tplc="6E286484">
      <w:start w:val="1"/>
      <w:numFmt w:val="bullet"/>
      <w:lvlText w:val="‐"/>
      <w:lvlJc w:val="left"/>
      <w:pPr>
        <w:ind w:left="1068" w:hanging="360"/>
      </w:pPr>
      <w:rPr>
        <w:rFonts w:ascii="Calibri" w:hAnsi="Calibri" w:hint="default"/>
      </w:rPr>
    </w:lvl>
    <w:lvl w:ilvl="1" w:tplc="8E1C66CC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F3EA83C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8EDE62E4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9D27CF6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515A8422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B59216B0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E3CED8A4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BC6E603C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20341BA3"/>
    <w:multiLevelType w:val="hybridMultilevel"/>
    <w:tmpl w:val="ECA870DA"/>
    <w:lvl w:ilvl="0" w:tplc="DB5040C8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BCC8E64C" w:tentative="1">
      <w:start w:val="1"/>
      <w:numFmt w:val="lowerLetter"/>
      <w:lvlText w:val="%2."/>
      <w:lvlJc w:val="left"/>
      <w:pPr>
        <w:ind w:left="1080" w:hanging="360"/>
      </w:pPr>
    </w:lvl>
    <w:lvl w:ilvl="2" w:tplc="6EF04E40" w:tentative="1">
      <w:start w:val="1"/>
      <w:numFmt w:val="lowerRoman"/>
      <w:lvlText w:val="%3."/>
      <w:lvlJc w:val="right"/>
      <w:pPr>
        <w:ind w:left="1800" w:hanging="180"/>
      </w:pPr>
    </w:lvl>
    <w:lvl w:ilvl="3" w:tplc="5CB02E22" w:tentative="1">
      <w:start w:val="1"/>
      <w:numFmt w:val="decimal"/>
      <w:lvlText w:val="%4."/>
      <w:lvlJc w:val="left"/>
      <w:pPr>
        <w:ind w:left="2520" w:hanging="360"/>
      </w:pPr>
    </w:lvl>
    <w:lvl w:ilvl="4" w:tplc="37902120" w:tentative="1">
      <w:start w:val="1"/>
      <w:numFmt w:val="lowerLetter"/>
      <w:lvlText w:val="%5."/>
      <w:lvlJc w:val="left"/>
      <w:pPr>
        <w:ind w:left="3240" w:hanging="360"/>
      </w:pPr>
    </w:lvl>
    <w:lvl w:ilvl="5" w:tplc="48A2CAA2" w:tentative="1">
      <w:start w:val="1"/>
      <w:numFmt w:val="lowerRoman"/>
      <w:lvlText w:val="%6."/>
      <w:lvlJc w:val="right"/>
      <w:pPr>
        <w:ind w:left="3960" w:hanging="180"/>
      </w:pPr>
    </w:lvl>
    <w:lvl w:ilvl="6" w:tplc="501212F0" w:tentative="1">
      <w:start w:val="1"/>
      <w:numFmt w:val="decimal"/>
      <w:lvlText w:val="%7."/>
      <w:lvlJc w:val="left"/>
      <w:pPr>
        <w:ind w:left="4680" w:hanging="360"/>
      </w:pPr>
    </w:lvl>
    <w:lvl w:ilvl="7" w:tplc="EDC2BCA8" w:tentative="1">
      <w:start w:val="1"/>
      <w:numFmt w:val="lowerLetter"/>
      <w:lvlText w:val="%8."/>
      <w:lvlJc w:val="left"/>
      <w:pPr>
        <w:ind w:left="5400" w:hanging="360"/>
      </w:pPr>
    </w:lvl>
    <w:lvl w:ilvl="8" w:tplc="FFA624B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5DC1292"/>
    <w:multiLevelType w:val="hybridMultilevel"/>
    <w:tmpl w:val="90A824A0"/>
    <w:lvl w:ilvl="0" w:tplc="8958712A">
      <w:start w:val="1"/>
      <w:numFmt w:val="decimal"/>
      <w:lvlText w:val="%1.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C9042DCC" w:tentative="1">
      <w:start w:val="1"/>
      <w:numFmt w:val="lowerLetter"/>
      <w:lvlText w:val="%2."/>
      <w:lvlJc w:val="left"/>
      <w:pPr>
        <w:ind w:left="1080" w:hanging="360"/>
      </w:pPr>
    </w:lvl>
    <w:lvl w:ilvl="2" w:tplc="6AA83E98" w:tentative="1">
      <w:start w:val="1"/>
      <w:numFmt w:val="lowerRoman"/>
      <w:lvlText w:val="%3."/>
      <w:lvlJc w:val="right"/>
      <w:pPr>
        <w:ind w:left="1800" w:hanging="180"/>
      </w:pPr>
    </w:lvl>
    <w:lvl w:ilvl="3" w:tplc="A17E0CAE" w:tentative="1">
      <w:start w:val="1"/>
      <w:numFmt w:val="decimal"/>
      <w:lvlText w:val="%4."/>
      <w:lvlJc w:val="left"/>
      <w:pPr>
        <w:ind w:left="2520" w:hanging="360"/>
      </w:pPr>
    </w:lvl>
    <w:lvl w:ilvl="4" w:tplc="DEC2361A" w:tentative="1">
      <w:start w:val="1"/>
      <w:numFmt w:val="lowerLetter"/>
      <w:lvlText w:val="%5."/>
      <w:lvlJc w:val="left"/>
      <w:pPr>
        <w:ind w:left="3240" w:hanging="360"/>
      </w:pPr>
    </w:lvl>
    <w:lvl w:ilvl="5" w:tplc="10A4CCD4" w:tentative="1">
      <w:start w:val="1"/>
      <w:numFmt w:val="lowerRoman"/>
      <w:lvlText w:val="%6."/>
      <w:lvlJc w:val="right"/>
      <w:pPr>
        <w:ind w:left="3960" w:hanging="180"/>
      </w:pPr>
    </w:lvl>
    <w:lvl w:ilvl="6" w:tplc="68ECC00A" w:tentative="1">
      <w:start w:val="1"/>
      <w:numFmt w:val="decimal"/>
      <w:lvlText w:val="%7."/>
      <w:lvlJc w:val="left"/>
      <w:pPr>
        <w:ind w:left="4680" w:hanging="360"/>
      </w:pPr>
    </w:lvl>
    <w:lvl w:ilvl="7" w:tplc="D2B0424C" w:tentative="1">
      <w:start w:val="1"/>
      <w:numFmt w:val="lowerLetter"/>
      <w:lvlText w:val="%8."/>
      <w:lvlJc w:val="left"/>
      <w:pPr>
        <w:ind w:left="5400" w:hanging="360"/>
      </w:pPr>
    </w:lvl>
    <w:lvl w:ilvl="8" w:tplc="E134165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1391271"/>
    <w:multiLevelType w:val="hybridMultilevel"/>
    <w:tmpl w:val="E1BA2F1A"/>
    <w:lvl w:ilvl="0" w:tplc="9F4000D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5D6D980" w:tentative="1">
      <w:start w:val="1"/>
      <w:numFmt w:val="lowerLetter"/>
      <w:lvlText w:val="%2."/>
      <w:lvlJc w:val="left"/>
      <w:pPr>
        <w:ind w:left="1440" w:hanging="360"/>
      </w:pPr>
    </w:lvl>
    <w:lvl w:ilvl="2" w:tplc="C73CD04E" w:tentative="1">
      <w:start w:val="1"/>
      <w:numFmt w:val="lowerRoman"/>
      <w:lvlText w:val="%3."/>
      <w:lvlJc w:val="right"/>
      <w:pPr>
        <w:ind w:left="2160" w:hanging="180"/>
      </w:pPr>
    </w:lvl>
    <w:lvl w:ilvl="3" w:tplc="E1D690E4" w:tentative="1">
      <w:start w:val="1"/>
      <w:numFmt w:val="decimal"/>
      <w:lvlText w:val="%4."/>
      <w:lvlJc w:val="left"/>
      <w:pPr>
        <w:ind w:left="2880" w:hanging="360"/>
      </w:pPr>
    </w:lvl>
    <w:lvl w:ilvl="4" w:tplc="16F294E0" w:tentative="1">
      <w:start w:val="1"/>
      <w:numFmt w:val="lowerLetter"/>
      <w:lvlText w:val="%5."/>
      <w:lvlJc w:val="left"/>
      <w:pPr>
        <w:ind w:left="3600" w:hanging="360"/>
      </w:pPr>
    </w:lvl>
    <w:lvl w:ilvl="5" w:tplc="BEA083BE" w:tentative="1">
      <w:start w:val="1"/>
      <w:numFmt w:val="lowerRoman"/>
      <w:lvlText w:val="%6."/>
      <w:lvlJc w:val="right"/>
      <w:pPr>
        <w:ind w:left="4320" w:hanging="180"/>
      </w:pPr>
    </w:lvl>
    <w:lvl w:ilvl="6" w:tplc="A824FFCC" w:tentative="1">
      <w:start w:val="1"/>
      <w:numFmt w:val="decimal"/>
      <w:lvlText w:val="%7."/>
      <w:lvlJc w:val="left"/>
      <w:pPr>
        <w:ind w:left="5040" w:hanging="360"/>
      </w:pPr>
    </w:lvl>
    <w:lvl w:ilvl="7" w:tplc="D9D68278" w:tentative="1">
      <w:start w:val="1"/>
      <w:numFmt w:val="lowerLetter"/>
      <w:lvlText w:val="%8."/>
      <w:lvlJc w:val="left"/>
      <w:pPr>
        <w:ind w:left="5760" w:hanging="360"/>
      </w:pPr>
    </w:lvl>
    <w:lvl w:ilvl="8" w:tplc="CA4EA76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7728FE"/>
    <w:multiLevelType w:val="hybridMultilevel"/>
    <w:tmpl w:val="1B2A6910"/>
    <w:lvl w:ilvl="0" w:tplc="F0F46D36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C40D94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45A2552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FB83128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A86AB92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0F6A08E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A58F3C2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67E648A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8EF48BF0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704366"/>
    <w:multiLevelType w:val="hybridMultilevel"/>
    <w:tmpl w:val="68166E2E"/>
    <w:lvl w:ilvl="0" w:tplc="9D1822B0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3029F8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DC0FBD0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2FC8766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920EB58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1482230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37C2352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20ACB48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91CE446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3B986441"/>
    <w:multiLevelType w:val="hybridMultilevel"/>
    <w:tmpl w:val="D1EE589C"/>
    <w:lvl w:ilvl="0" w:tplc="4D726C3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A1F2633A" w:tentative="1">
      <w:start w:val="1"/>
      <w:numFmt w:val="lowerLetter"/>
      <w:lvlText w:val="%2."/>
      <w:lvlJc w:val="left"/>
      <w:pPr>
        <w:ind w:left="1647" w:hanging="360"/>
      </w:pPr>
    </w:lvl>
    <w:lvl w:ilvl="2" w:tplc="33DE3F0A" w:tentative="1">
      <w:start w:val="1"/>
      <w:numFmt w:val="lowerRoman"/>
      <w:lvlText w:val="%3."/>
      <w:lvlJc w:val="right"/>
      <w:pPr>
        <w:ind w:left="2367" w:hanging="180"/>
      </w:pPr>
    </w:lvl>
    <w:lvl w:ilvl="3" w:tplc="D5721AE6" w:tentative="1">
      <w:start w:val="1"/>
      <w:numFmt w:val="decimal"/>
      <w:lvlText w:val="%4."/>
      <w:lvlJc w:val="left"/>
      <w:pPr>
        <w:ind w:left="3087" w:hanging="360"/>
      </w:pPr>
    </w:lvl>
    <w:lvl w:ilvl="4" w:tplc="2CB48060" w:tentative="1">
      <w:start w:val="1"/>
      <w:numFmt w:val="lowerLetter"/>
      <w:lvlText w:val="%5."/>
      <w:lvlJc w:val="left"/>
      <w:pPr>
        <w:ind w:left="3807" w:hanging="360"/>
      </w:pPr>
    </w:lvl>
    <w:lvl w:ilvl="5" w:tplc="55ACFED2" w:tentative="1">
      <w:start w:val="1"/>
      <w:numFmt w:val="lowerRoman"/>
      <w:lvlText w:val="%6."/>
      <w:lvlJc w:val="right"/>
      <w:pPr>
        <w:ind w:left="4527" w:hanging="180"/>
      </w:pPr>
    </w:lvl>
    <w:lvl w:ilvl="6" w:tplc="82E4DFD4" w:tentative="1">
      <w:start w:val="1"/>
      <w:numFmt w:val="decimal"/>
      <w:lvlText w:val="%7."/>
      <w:lvlJc w:val="left"/>
      <w:pPr>
        <w:ind w:left="5247" w:hanging="360"/>
      </w:pPr>
    </w:lvl>
    <w:lvl w:ilvl="7" w:tplc="43D25180" w:tentative="1">
      <w:start w:val="1"/>
      <w:numFmt w:val="lowerLetter"/>
      <w:lvlText w:val="%8."/>
      <w:lvlJc w:val="left"/>
      <w:pPr>
        <w:ind w:left="5967" w:hanging="360"/>
      </w:pPr>
    </w:lvl>
    <w:lvl w:ilvl="8" w:tplc="0700FBCC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F347688"/>
    <w:multiLevelType w:val="hybridMultilevel"/>
    <w:tmpl w:val="437C7D62"/>
    <w:lvl w:ilvl="0" w:tplc="8C760794">
      <w:start w:val="1"/>
      <w:numFmt w:val="bullet"/>
      <w:lvlText w:val="‐"/>
      <w:lvlJc w:val="left"/>
      <w:pPr>
        <w:ind w:left="786" w:hanging="360"/>
      </w:pPr>
      <w:rPr>
        <w:rFonts w:ascii="Calibri" w:hAnsi="Calibri" w:hint="default"/>
      </w:rPr>
    </w:lvl>
    <w:lvl w:ilvl="1" w:tplc="32BE15C0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D0C25CA4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6F882AB0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2245DF0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4EAA552E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5EBA6F0C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BA909664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7EE8AE0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 w15:restartNumberingAfterBreak="0">
    <w:nsid w:val="42445CF8"/>
    <w:multiLevelType w:val="hybridMultilevel"/>
    <w:tmpl w:val="4D6691B6"/>
    <w:lvl w:ilvl="0" w:tplc="98183A0A">
      <w:start w:val="1"/>
      <w:numFmt w:val="decimal"/>
      <w:lvlText w:val="(%1)"/>
      <w:lvlJc w:val="left"/>
      <w:pPr>
        <w:ind w:left="645" w:hanging="360"/>
      </w:pPr>
      <w:rPr>
        <w:rFonts w:hint="default"/>
        <w:color w:val="auto"/>
        <w:sz w:val="24"/>
        <w:szCs w:val="24"/>
      </w:rPr>
    </w:lvl>
    <w:lvl w:ilvl="1" w:tplc="17CEAE2C">
      <w:start w:val="1"/>
      <w:numFmt w:val="lowerLetter"/>
      <w:lvlText w:val="%2."/>
      <w:lvlJc w:val="left"/>
      <w:pPr>
        <w:ind w:left="1365" w:hanging="360"/>
      </w:pPr>
    </w:lvl>
    <w:lvl w:ilvl="2" w:tplc="62F82648">
      <w:start w:val="1"/>
      <w:numFmt w:val="lowerLetter"/>
      <w:lvlText w:val="%3)"/>
      <w:lvlJc w:val="left"/>
      <w:pPr>
        <w:ind w:left="2265" w:hanging="360"/>
      </w:pPr>
      <w:rPr>
        <w:rFonts w:hint="default"/>
      </w:rPr>
    </w:lvl>
    <w:lvl w:ilvl="3" w:tplc="13EA4B34" w:tentative="1">
      <w:start w:val="1"/>
      <w:numFmt w:val="decimal"/>
      <w:lvlText w:val="%4."/>
      <w:lvlJc w:val="left"/>
      <w:pPr>
        <w:ind w:left="2805" w:hanging="360"/>
      </w:pPr>
    </w:lvl>
    <w:lvl w:ilvl="4" w:tplc="9EAA4F84" w:tentative="1">
      <w:start w:val="1"/>
      <w:numFmt w:val="lowerLetter"/>
      <w:lvlText w:val="%5."/>
      <w:lvlJc w:val="left"/>
      <w:pPr>
        <w:ind w:left="3525" w:hanging="360"/>
      </w:pPr>
    </w:lvl>
    <w:lvl w:ilvl="5" w:tplc="E71A60CE" w:tentative="1">
      <w:start w:val="1"/>
      <w:numFmt w:val="lowerRoman"/>
      <w:lvlText w:val="%6."/>
      <w:lvlJc w:val="right"/>
      <w:pPr>
        <w:ind w:left="4245" w:hanging="180"/>
      </w:pPr>
    </w:lvl>
    <w:lvl w:ilvl="6" w:tplc="39BC655C" w:tentative="1">
      <w:start w:val="1"/>
      <w:numFmt w:val="decimal"/>
      <w:lvlText w:val="%7."/>
      <w:lvlJc w:val="left"/>
      <w:pPr>
        <w:ind w:left="4965" w:hanging="360"/>
      </w:pPr>
    </w:lvl>
    <w:lvl w:ilvl="7" w:tplc="0FFA63AE" w:tentative="1">
      <w:start w:val="1"/>
      <w:numFmt w:val="lowerLetter"/>
      <w:lvlText w:val="%8."/>
      <w:lvlJc w:val="left"/>
      <w:pPr>
        <w:ind w:left="5685" w:hanging="360"/>
      </w:pPr>
    </w:lvl>
    <w:lvl w:ilvl="8" w:tplc="96D4C49E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3" w15:restartNumberingAfterBreak="0">
    <w:nsid w:val="4508136F"/>
    <w:multiLevelType w:val="hybridMultilevel"/>
    <w:tmpl w:val="EF5EA61A"/>
    <w:lvl w:ilvl="0" w:tplc="861C533C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9F1ECF34" w:tentative="1">
      <w:start w:val="1"/>
      <w:numFmt w:val="lowerLetter"/>
      <w:lvlText w:val="%2."/>
      <w:lvlJc w:val="left"/>
      <w:pPr>
        <w:ind w:left="1080" w:hanging="360"/>
      </w:pPr>
    </w:lvl>
    <w:lvl w:ilvl="2" w:tplc="77E2B114" w:tentative="1">
      <w:start w:val="1"/>
      <w:numFmt w:val="lowerRoman"/>
      <w:lvlText w:val="%3."/>
      <w:lvlJc w:val="right"/>
      <w:pPr>
        <w:ind w:left="1800" w:hanging="180"/>
      </w:pPr>
    </w:lvl>
    <w:lvl w:ilvl="3" w:tplc="C664852C" w:tentative="1">
      <w:start w:val="1"/>
      <w:numFmt w:val="decimal"/>
      <w:lvlText w:val="%4."/>
      <w:lvlJc w:val="left"/>
      <w:pPr>
        <w:ind w:left="2520" w:hanging="360"/>
      </w:pPr>
    </w:lvl>
    <w:lvl w:ilvl="4" w:tplc="7D78E9B6" w:tentative="1">
      <w:start w:val="1"/>
      <w:numFmt w:val="lowerLetter"/>
      <w:lvlText w:val="%5."/>
      <w:lvlJc w:val="left"/>
      <w:pPr>
        <w:ind w:left="3240" w:hanging="360"/>
      </w:pPr>
    </w:lvl>
    <w:lvl w:ilvl="5" w:tplc="6AEEC188" w:tentative="1">
      <w:start w:val="1"/>
      <w:numFmt w:val="lowerRoman"/>
      <w:lvlText w:val="%6."/>
      <w:lvlJc w:val="right"/>
      <w:pPr>
        <w:ind w:left="3960" w:hanging="180"/>
      </w:pPr>
    </w:lvl>
    <w:lvl w:ilvl="6" w:tplc="1B04CD2E" w:tentative="1">
      <w:start w:val="1"/>
      <w:numFmt w:val="decimal"/>
      <w:lvlText w:val="%7."/>
      <w:lvlJc w:val="left"/>
      <w:pPr>
        <w:ind w:left="4680" w:hanging="360"/>
      </w:pPr>
    </w:lvl>
    <w:lvl w:ilvl="7" w:tplc="D930B460" w:tentative="1">
      <w:start w:val="1"/>
      <w:numFmt w:val="lowerLetter"/>
      <w:lvlText w:val="%8."/>
      <w:lvlJc w:val="left"/>
      <w:pPr>
        <w:ind w:left="5400" w:hanging="360"/>
      </w:pPr>
    </w:lvl>
    <w:lvl w:ilvl="8" w:tplc="4622037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C0A6CB7"/>
    <w:multiLevelType w:val="hybridMultilevel"/>
    <w:tmpl w:val="2ED4CB8C"/>
    <w:lvl w:ilvl="0" w:tplc="5F42BDAC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E2C06CE0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608436EA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1D8CE020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A7DAD31E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A7A4A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9BAFF4A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7334F4AC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3392B82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4ECB0AD3"/>
    <w:multiLevelType w:val="hybridMultilevel"/>
    <w:tmpl w:val="A296E65A"/>
    <w:lvl w:ilvl="0" w:tplc="F12A6744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424F6D8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164EFF4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80E3BF0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202196C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60E6A98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5062698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C2646DE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464B6C4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F566E5C"/>
    <w:multiLevelType w:val="hybridMultilevel"/>
    <w:tmpl w:val="2ED4CB8C"/>
    <w:lvl w:ilvl="0" w:tplc="4D2A995E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192E7CDA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5404CE0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99C24852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E1202C2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E4A40B7E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5BD6AAF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4A4A59E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8326B4FE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18366DE"/>
    <w:multiLevelType w:val="hybridMultilevel"/>
    <w:tmpl w:val="CD0613DE"/>
    <w:lvl w:ilvl="0" w:tplc="0E64936C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742C83C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7DED986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F44C6B4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DAA7DCE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7F0CDA4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128D838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4C4DC8A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69CAB04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29570FE"/>
    <w:multiLevelType w:val="hybridMultilevel"/>
    <w:tmpl w:val="035EAFF4"/>
    <w:lvl w:ilvl="0" w:tplc="46FC83B2">
      <w:start w:val="1"/>
      <w:numFmt w:val="upperLetter"/>
      <w:pStyle w:val="Cmsor2"/>
      <w:lvlText w:val="%1."/>
      <w:lvlJc w:val="left"/>
      <w:pPr>
        <w:ind w:left="360" w:hanging="360"/>
      </w:pPr>
    </w:lvl>
    <w:lvl w:ilvl="1" w:tplc="E8F24B3A" w:tentative="1">
      <w:start w:val="1"/>
      <w:numFmt w:val="lowerLetter"/>
      <w:lvlText w:val="%2."/>
      <w:lvlJc w:val="left"/>
      <w:pPr>
        <w:ind w:left="1080" w:hanging="360"/>
      </w:pPr>
    </w:lvl>
    <w:lvl w:ilvl="2" w:tplc="4D703702" w:tentative="1">
      <w:start w:val="1"/>
      <w:numFmt w:val="lowerRoman"/>
      <w:lvlText w:val="%3."/>
      <w:lvlJc w:val="right"/>
      <w:pPr>
        <w:ind w:left="1800" w:hanging="180"/>
      </w:pPr>
    </w:lvl>
    <w:lvl w:ilvl="3" w:tplc="AAF4BFDE" w:tentative="1">
      <w:start w:val="1"/>
      <w:numFmt w:val="decimal"/>
      <w:lvlText w:val="%4."/>
      <w:lvlJc w:val="left"/>
      <w:pPr>
        <w:ind w:left="2520" w:hanging="360"/>
      </w:pPr>
    </w:lvl>
    <w:lvl w:ilvl="4" w:tplc="2C4A8A0A" w:tentative="1">
      <w:start w:val="1"/>
      <w:numFmt w:val="lowerLetter"/>
      <w:lvlText w:val="%5."/>
      <w:lvlJc w:val="left"/>
      <w:pPr>
        <w:ind w:left="3240" w:hanging="360"/>
      </w:pPr>
    </w:lvl>
    <w:lvl w:ilvl="5" w:tplc="48626160" w:tentative="1">
      <w:start w:val="1"/>
      <w:numFmt w:val="lowerRoman"/>
      <w:lvlText w:val="%6."/>
      <w:lvlJc w:val="right"/>
      <w:pPr>
        <w:ind w:left="3960" w:hanging="180"/>
      </w:pPr>
    </w:lvl>
    <w:lvl w:ilvl="6" w:tplc="2AAEABBA" w:tentative="1">
      <w:start w:val="1"/>
      <w:numFmt w:val="decimal"/>
      <w:lvlText w:val="%7."/>
      <w:lvlJc w:val="left"/>
      <w:pPr>
        <w:ind w:left="4680" w:hanging="360"/>
      </w:pPr>
    </w:lvl>
    <w:lvl w:ilvl="7" w:tplc="7922804C" w:tentative="1">
      <w:start w:val="1"/>
      <w:numFmt w:val="lowerLetter"/>
      <w:lvlText w:val="%8."/>
      <w:lvlJc w:val="left"/>
      <w:pPr>
        <w:ind w:left="5400" w:hanging="360"/>
      </w:pPr>
    </w:lvl>
    <w:lvl w:ilvl="8" w:tplc="810E6E4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3361010"/>
    <w:multiLevelType w:val="hybridMultilevel"/>
    <w:tmpl w:val="025A7DCA"/>
    <w:lvl w:ilvl="0" w:tplc="83CCAA0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5196581C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C66CB214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2006DA0E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D604DEFA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AD02A990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AEF2F07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B27E145A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E7B9E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57D0199D"/>
    <w:multiLevelType w:val="hybridMultilevel"/>
    <w:tmpl w:val="3B9C2B86"/>
    <w:lvl w:ilvl="0" w:tplc="74DCAE40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42EA6258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4670BB18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226E4B3C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C54A3CD2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D14AA75E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99A3DFC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5B309260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FFAE6D46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5C9EA41E"/>
    <w:multiLevelType w:val="multilevel"/>
    <w:tmpl w:val="FE302D38"/>
    <w:lvl w:ilvl="0">
      <w:numFmt w:val="bullet"/>
      <w:lvlText w:val="ü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Letter"/>
      <w:lvlText w:val="%3)"/>
      <w:lvlJc w:val="left"/>
      <w:pPr>
        <w:tabs>
          <w:tab w:val="num" w:pos="1425"/>
        </w:tabs>
        <w:ind w:left="1425" w:hanging="465"/>
      </w:pPr>
      <w:rPr>
        <w:rFonts w:cs="Times New Roman"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2" w15:restartNumberingAfterBreak="0">
    <w:nsid w:val="63627F64"/>
    <w:multiLevelType w:val="hybridMultilevel"/>
    <w:tmpl w:val="E6DAFA8C"/>
    <w:lvl w:ilvl="0" w:tplc="7E562CC2">
      <w:start w:val="1"/>
      <w:numFmt w:val="upperLetter"/>
      <w:lvlText w:val="%1."/>
      <w:lvlJc w:val="left"/>
      <w:pPr>
        <w:ind w:left="720" w:hanging="360"/>
      </w:pPr>
    </w:lvl>
    <w:lvl w:ilvl="1" w:tplc="7E70153C" w:tentative="1">
      <w:start w:val="1"/>
      <w:numFmt w:val="lowerLetter"/>
      <w:lvlText w:val="%2."/>
      <w:lvlJc w:val="left"/>
      <w:pPr>
        <w:ind w:left="1440" w:hanging="360"/>
      </w:pPr>
    </w:lvl>
    <w:lvl w:ilvl="2" w:tplc="14B60B4A" w:tentative="1">
      <w:start w:val="1"/>
      <w:numFmt w:val="lowerRoman"/>
      <w:lvlText w:val="%3."/>
      <w:lvlJc w:val="right"/>
      <w:pPr>
        <w:ind w:left="2160" w:hanging="180"/>
      </w:pPr>
    </w:lvl>
    <w:lvl w:ilvl="3" w:tplc="71E8446E" w:tentative="1">
      <w:start w:val="1"/>
      <w:numFmt w:val="decimal"/>
      <w:lvlText w:val="%4."/>
      <w:lvlJc w:val="left"/>
      <w:pPr>
        <w:ind w:left="2880" w:hanging="360"/>
      </w:pPr>
    </w:lvl>
    <w:lvl w:ilvl="4" w:tplc="8D0EBC9A" w:tentative="1">
      <w:start w:val="1"/>
      <w:numFmt w:val="lowerLetter"/>
      <w:lvlText w:val="%5."/>
      <w:lvlJc w:val="left"/>
      <w:pPr>
        <w:ind w:left="3600" w:hanging="360"/>
      </w:pPr>
    </w:lvl>
    <w:lvl w:ilvl="5" w:tplc="E2128EA4" w:tentative="1">
      <w:start w:val="1"/>
      <w:numFmt w:val="lowerRoman"/>
      <w:lvlText w:val="%6."/>
      <w:lvlJc w:val="right"/>
      <w:pPr>
        <w:ind w:left="4320" w:hanging="180"/>
      </w:pPr>
    </w:lvl>
    <w:lvl w:ilvl="6" w:tplc="D6D09092" w:tentative="1">
      <w:start w:val="1"/>
      <w:numFmt w:val="decimal"/>
      <w:lvlText w:val="%7."/>
      <w:lvlJc w:val="left"/>
      <w:pPr>
        <w:ind w:left="5040" w:hanging="360"/>
      </w:pPr>
    </w:lvl>
    <w:lvl w:ilvl="7" w:tplc="A9E8B7C4" w:tentative="1">
      <w:start w:val="1"/>
      <w:numFmt w:val="lowerLetter"/>
      <w:lvlText w:val="%8."/>
      <w:lvlJc w:val="left"/>
      <w:pPr>
        <w:ind w:left="5760" w:hanging="360"/>
      </w:pPr>
    </w:lvl>
    <w:lvl w:ilvl="8" w:tplc="71A07F7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C1137C"/>
    <w:multiLevelType w:val="hybridMultilevel"/>
    <w:tmpl w:val="66B81706"/>
    <w:lvl w:ilvl="0" w:tplc="5890E07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E6CA7710">
      <w:start w:val="1"/>
      <w:numFmt w:val="lowerLetter"/>
      <w:lvlText w:val="%2)"/>
      <w:lvlJc w:val="left"/>
      <w:pPr>
        <w:ind w:left="1500" w:hanging="420"/>
      </w:pPr>
      <w:rPr>
        <w:rFonts w:hint="default"/>
      </w:rPr>
    </w:lvl>
    <w:lvl w:ilvl="2" w:tplc="254AE762" w:tentative="1">
      <w:start w:val="1"/>
      <w:numFmt w:val="lowerRoman"/>
      <w:lvlText w:val="%3."/>
      <w:lvlJc w:val="right"/>
      <w:pPr>
        <w:ind w:left="2160" w:hanging="180"/>
      </w:pPr>
    </w:lvl>
    <w:lvl w:ilvl="3" w:tplc="438236D2" w:tentative="1">
      <w:start w:val="1"/>
      <w:numFmt w:val="decimal"/>
      <w:lvlText w:val="%4."/>
      <w:lvlJc w:val="left"/>
      <w:pPr>
        <w:ind w:left="2880" w:hanging="360"/>
      </w:pPr>
    </w:lvl>
    <w:lvl w:ilvl="4" w:tplc="8AFEB96A" w:tentative="1">
      <w:start w:val="1"/>
      <w:numFmt w:val="lowerLetter"/>
      <w:lvlText w:val="%5."/>
      <w:lvlJc w:val="left"/>
      <w:pPr>
        <w:ind w:left="3600" w:hanging="360"/>
      </w:pPr>
    </w:lvl>
    <w:lvl w:ilvl="5" w:tplc="AE98B454" w:tentative="1">
      <w:start w:val="1"/>
      <w:numFmt w:val="lowerRoman"/>
      <w:lvlText w:val="%6."/>
      <w:lvlJc w:val="right"/>
      <w:pPr>
        <w:ind w:left="4320" w:hanging="180"/>
      </w:pPr>
    </w:lvl>
    <w:lvl w:ilvl="6" w:tplc="7048DBFC" w:tentative="1">
      <w:start w:val="1"/>
      <w:numFmt w:val="decimal"/>
      <w:lvlText w:val="%7."/>
      <w:lvlJc w:val="left"/>
      <w:pPr>
        <w:ind w:left="5040" w:hanging="360"/>
      </w:pPr>
    </w:lvl>
    <w:lvl w:ilvl="7" w:tplc="CB423690" w:tentative="1">
      <w:start w:val="1"/>
      <w:numFmt w:val="lowerLetter"/>
      <w:lvlText w:val="%8."/>
      <w:lvlJc w:val="left"/>
      <w:pPr>
        <w:ind w:left="5760" w:hanging="360"/>
      </w:pPr>
    </w:lvl>
    <w:lvl w:ilvl="8" w:tplc="A5BC9E1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E17652"/>
    <w:multiLevelType w:val="hybridMultilevel"/>
    <w:tmpl w:val="7F38FE1C"/>
    <w:lvl w:ilvl="0" w:tplc="9912CFF8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1B81A9E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2720BD8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25CF16A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37033F4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F6A5D82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54CAB70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FA42D3A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5EF441A8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F36D73"/>
    <w:multiLevelType w:val="hybridMultilevel"/>
    <w:tmpl w:val="BB52F140"/>
    <w:lvl w:ilvl="0" w:tplc="8634DC72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A2541940" w:tentative="1">
      <w:start w:val="1"/>
      <w:numFmt w:val="lowerLetter"/>
      <w:lvlText w:val="%2."/>
      <w:lvlJc w:val="left"/>
      <w:pPr>
        <w:ind w:left="1800" w:hanging="360"/>
      </w:pPr>
    </w:lvl>
    <w:lvl w:ilvl="2" w:tplc="06E6293E" w:tentative="1">
      <w:start w:val="1"/>
      <w:numFmt w:val="lowerRoman"/>
      <w:lvlText w:val="%3."/>
      <w:lvlJc w:val="right"/>
      <w:pPr>
        <w:ind w:left="2520" w:hanging="180"/>
      </w:pPr>
    </w:lvl>
    <w:lvl w:ilvl="3" w:tplc="B520331C" w:tentative="1">
      <w:start w:val="1"/>
      <w:numFmt w:val="decimal"/>
      <w:lvlText w:val="%4."/>
      <w:lvlJc w:val="left"/>
      <w:pPr>
        <w:ind w:left="3240" w:hanging="360"/>
      </w:pPr>
    </w:lvl>
    <w:lvl w:ilvl="4" w:tplc="14347236" w:tentative="1">
      <w:start w:val="1"/>
      <w:numFmt w:val="lowerLetter"/>
      <w:lvlText w:val="%5."/>
      <w:lvlJc w:val="left"/>
      <w:pPr>
        <w:ind w:left="3960" w:hanging="360"/>
      </w:pPr>
    </w:lvl>
    <w:lvl w:ilvl="5" w:tplc="ECB453D2" w:tentative="1">
      <w:start w:val="1"/>
      <w:numFmt w:val="lowerRoman"/>
      <w:lvlText w:val="%6."/>
      <w:lvlJc w:val="right"/>
      <w:pPr>
        <w:ind w:left="4680" w:hanging="180"/>
      </w:pPr>
    </w:lvl>
    <w:lvl w:ilvl="6" w:tplc="30BCEE88" w:tentative="1">
      <w:start w:val="1"/>
      <w:numFmt w:val="decimal"/>
      <w:lvlText w:val="%7."/>
      <w:lvlJc w:val="left"/>
      <w:pPr>
        <w:ind w:left="5400" w:hanging="360"/>
      </w:pPr>
    </w:lvl>
    <w:lvl w:ilvl="7" w:tplc="9EB4DB7C" w:tentative="1">
      <w:start w:val="1"/>
      <w:numFmt w:val="lowerLetter"/>
      <w:lvlText w:val="%8."/>
      <w:lvlJc w:val="left"/>
      <w:pPr>
        <w:ind w:left="6120" w:hanging="360"/>
      </w:pPr>
    </w:lvl>
    <w:lvl w:ilvl="8" w:tplc="C6BE0E80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97D3486"/>
    <w:multiLevelType w:val="hybridMultilevel"/>
    <w:tmpl w:val="573C346E"/>
    <w:lvl w:ilvl="0" w:tplc="D8C6B3D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03092F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D04E1A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889D3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496E05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546D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0C038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EDAE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F84434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F0127B"/>
    <w:multiLevelType w:val="hybridMultilevel"/>
    <w:tmpl w:val="E1BA2F1A"/>
    <w:lvl w:ilvl="0" w:tplc="D0D2AA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1B60338" w:tentative="1">
      <w:start w:val="1"/>
      <w:numFmt w:val="lowerLetter"/>
      <w:lvlText w:val="%2."/>
      <w:lvlJc w:val="left"/>
      <w:pPr>
        <w:ind w:left="1440" w:hanging="360"/>
      </w:pPr>
    </w:lvl>
    <w:lvl w:ilvl="2" w:tplc="C8D676EC" w:tentative="1">
      <w:start w:val="1"/>
      <w:numFmt w:val="lowerRoman"/>
      <w:lvlText w:val="%3."/>
      <w:lvlJc w:val="right"/>
      <w:pPr>
        <w:ind w:left="2160" w:hanging="180"/>
      </w:pPr>
    </w:lvl>
    <w:lvl w:ilvl="3" w:tplc="AA88CAC0" w:tentative="1">
      <w:start w:val="1"/>
      <w:numFmt w:val="decimal"/>
      <w:lvlText w:val="%4."/>
      <w:lvlJc w:val="left"/>
      <w:pPr>
        <w:ind w:left="2880" w:hanging="360"/>
      </w:pPr>
    </w:lvl>
    <w:lvl w:ilvl="4" w:tplc="A24E21EE" w:tentative="1">
      <w:start w:val="1"/>
      <w:numFmt w:val="lowerLetter"/>
      <w:lvlText w:val="%5."/>
      <w:lvlJc w:val="left"/>
      <w:pPr>
        <w:ind w:left="3600" w:hanging="360"/>
      </w:pPr>
    </w:lvl>
    <w:lvl w:ilvl="5" w:tplc="FA3A2DF8" w:tentative="1">
      <w:start w:val="1"/>
      <w:numFmt w:val="lowerRoman"/>
      <w:lvlText w:val="%6."/>
      <w:lvlJc w:val="right"/>
      <w:pPr>
        <w:ind w:left="4320" w:hanging="180"/>
      </w:pPr>
    </w:lvl>
    <w:lvl w:ilvl="6" w:tplc="C7467E5E" w:tentative="1">
      <w:start w:val="1"/>
      <w:numFmt w:val="decimal"/>
      <w:lvlText w:val="%7."/>
      <w:lvlJc w:val="left"/>
      <w:pPr>
        <w:ind w:left="5040" w:hanging="360"/>
      </w:pPr>
    </w:lvl>
    <w:lvl w:ilvl="7" w:tplc="5E7882CC" w:tentative="1">
      <w:start w:val="1"/>
      <w:numFmt w:val="lowerLetter"/>
      <w:lvlText w:val="%8."/>
      <w:lvlJc w:val="left"/>
      <w:pPr>
        <w:ind w:left="5760" w:hanging="360"/>
      </w:pPr>
    </w:lvl>
    <w:lvl w:ilvl="8" w:tplc="554845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1B400F"/>
    <w:multiLevelType w:val="hybridMultilevel"/>
    <w:tmpl w:val="A6EAEA02"/>
    <w:lvl w:ilvl="0" w:tplc="7D0E0270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BA6651C2" w:tentative="1">
      <w:start w:val="1"/>
      <w:numFmt w:val="lowerLetter"/>
      <w:lvlText w:val="%2."/>
      <w:lvlJc w:val="left"/>
      <w:pPr>
        <w:ind w:left="1506" w:hanging="360"/>
      </w:pPr>
    </w:lvl>
    <w:lvl w:ilvl="2" w:tplc="F7204706" w:tentative="1">
      <w:start w:val="1"/>
      <w:numFmt w:val="lowerRoman"/>
      <w:lvlText w:val="%3."/>
      <w:lvlJc w:val="right"/>
      <w:pPr>
        <w:ind w:left="2226" w:hanging="180"/>
      </w:pPr>
    </w:lvl>
    <w:lvl w:ilvl="3" w:tplc="492C93AC" w:tentative="1">
      <w:start w:val="1"/>
      <w:numFmt w:val="decimal"/>
      <w:lvlText w:val="%4."/>
      <w:lvlJc w:val="left"/>
      <w:pPr>
        <w:ind w:left="2946" w:hanging="360"/>
      </w:pPr>
    </w:lvl>
    <w:lvl w:ilvl="4" w:tplc="AB963476" w:tentative="1">
      <w:start w:val="1"/>
      <w:numFmt w:val="lowerLetter"/>
      <w:lvlText w:val="%5."/>
      <w:lvlJc w:val="left"/>
      <w:pPr>
        <w:ind w:left="3666" w:hanging="360"/>
      </w:pPr>
    </w:lvl>
    <w:lvl w:ilvl="5" w:tplc="07F23E36" w:tentative="1">
      <w:start w:val="1"/>
      <w:numFmt w:val="lowerRoman"/>
      <w:lvlText w:val="%6."/>
      <w:lvlJc w:val="right"/>
      <w:pPr>
        <w:ind w:left="4386" w:hanging="180"/>
      </w:pPr>
    </w:lvl>
    <w:lvl w:ilvl="6" w:tplc="266A02AE" w:tentative="1">
      <w:start w:val="1"/>
      <w:numFmt w:val="decimal"/>
      <w:lvlText w:val="%7."/>
      <w:lvlJc w:val="left"/>
      <w:pPr>
        <w:ind w:left="5106" w:hanging="360"/>
      </w:pPr>
    </w:lvl>
    <w:lvl w:ilvl="7" w:tplc="08C24C84" w:tentative="1">
      <w:start w:val="1"/>
      <w:numFmt w:val="lowerLetter"/>
      <w:lvlText w:val="%8."/>
      <w:lvlJc w:val="left"/>
      <w:pPr>
        <w:ind w:left="5826" w:hanging="360"/>
      </w:pPr>
    </w:lvl>
    <w:lvl w:ilvl="8" w:tplc="BDC6C9EE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70B50BFC"/>
    <w:multiLevelType w:val="multilevel"/>
    <w:tmpl w:val="4C43CD31"/>
    <w:lvl w:ilvl="0">
      <w:numFmt w:val="bullet"/>
      <w:lvlText w:val="Ř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2">
      <w:numFmt w:val="bullet"/>
      <w:lvlText w:val="¨"/>
      <w:lvlJc w:val="left"/>
      <w:pPr>
        <w:tabs>
          <w:tab w:val="num" w:pos="1080"/>
        </w:tabs>
        <w:ind w:left="1080" w:hanging="360"/>
      </w:pPr>
      <w:rPr>
        <w:rFonts w:ascii="Symbol" w:hAnsi="Symbol"/>
        <w:sz w:val="24"/>
      </w:rPr>
    </w:lvl>
    <w:lvl w:ilvl="3">
      <w:numFmt w:val="bullet"/>
      <w:lvlText w:val="·"/>
      <w:lvlJc w:val="left"/>
      <w:pPr>
        <w:tabs>
          <w:tab w:val="num" w:pos="1440"/>
        </w:tabs>
        <w:ind w:left="1440" w:hanging="360"/>
      </w:pPr>
      <w:rPr>
        <w:rFonts w:ascii="Symbol" w:hAnsi="Symbol"/>
        <w:sz w:val="24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0" w15:restartNumberingAfterBreak="0">
    <w:nsid w:val="73805113"/>
    <w:multiLevelType w:val="hybridMultilevel"/>
    <w:tmpl w:val="0C6E35CC"/>
    <w:lvl w:ilvl="0" w:tplc="F1F028C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216E08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73D4E52C">
      <w:start w:val="1"/>
      <w:numFmt w:val="lowerLetter"/>
      <w:lvlText w:val="%3)"/>
      <w:lvlJc w:val="left"/>
      <w:pPr>
        <w:tabs>
          <w:tab w:val="num" w:pos="1418"/>
        </w:tabs>
        <w:ind w:left="1418" w:hanging="454"/>
      </w:pPr>
      <w:rPr>
        <w:rFonts w:cs="Times New Roman" w:hint="default"/>
      </w:rPr>
    </w:lvl>
    <w:lvl w:ilvl="3" w:tplc="507C13F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AC12BF2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9BA67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E6876E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B71637E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53E266E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1" w15:restartNumberingAfterBreak="0">
    <w:nsid w:val="7AC23783"/>
    <w:multiLevelType w:val="hybridMultilevel"/>
    <w:tmpl w:val="A94432E6"/>
    <w:lvl w:ilvl="0" w:tplc="FB407EA2">
      <w:start w:val="1"/>
      <w:numFmt w:val="lowerLetter"/>
      <w:lvlText w:val="%1)"/>
      <w:lvlJc w:val="left"/>
      <w:pPr>
        <w:ind w:left="1080" w:hanging="360"/>
      </w:pPr>
    </w:lvl>
    <w:lvl w:ilvl="1" w:tplc="8070D792" w:tentative="1">
      <w:start w:val="1"/>
      <w:numFmt w:val="lowerLetter"/>
      <w:lvlText w:val="%2."/>
      <w:lvlJc w:val="left"/>
      <w:pPr>
        <w:ind w:left="1800" w:hanging="360"/>
      </w:pPr>
    </w:lvl>
    <w:lvl w:ilvl="2" w:tplc="A7B41E30" w:tentative="1">
      <w:start w:val="1"/>
      <w:numFmt w:val="lowerRoman"/>
      <w:lvlText w:val="%3."/>
      <w:lvlJc w:val="right"/>
      <w:pPr>
        <w:ind w:left="2520" w:hanging="180"/>
      </w:pPr>
    </w:lvl>
    <w:lvl w:ilvl="3" w:tplc="78B6457C" w:tentative="1">
      <w:start w:val="1"/>
      <w:numFmt w:val="decimal"/>
      <w:lvlText w:val="%4."/>
      <w:lvlJc w:val="left"/>
      <w:pPr>
        <w:ind w:left="3240" w:hanging="360"/>
      </w:pPr>
    </w:lvl>
    <w:lvl w:ilvl="4" w:tplc="2B20B0D0" w:tentative="1">
      <w:start w:val="1"/>
      <w:numFmt w:val="lowerLetter"/>
      <w:lvlText w:val="%5."/>
      <w:lvlJc w:val="left"/>
      <w:pPr>
        <w:ind w:left="3960" w:hanging="360"/>
      </w:pPr>
    </w:lvl>
    <w:lvl w:ilvl="5" w:tplc="B492B98C" w:tentative="1">
      <w:start w:val="1"/>
      <w:numFmt w:val="lowerRoman"/>
      <w:lvlText w:val="%6."/>
      <w:lvlJc w:val="right"/>
      <w:pPr>
        <w:ind w:left="4680" w:hanging="180"/>
      </w:pPr>
    </w:lvl>
    <w:lvl w:ilvl="6" w:tplc="B162B278" w:tentative="1">
      <w:start w:val="1"/>
      <w:numFmt w:val="decimal"/>
      <w:lvlText w:val="%7."/>
      <w:lvlJc w:val="left"/>
      <w:pPr>
        <w:ind w:left="5400" w:hanging="360"/>
      </w:pPr>
    </w:lvl>
    <w:lvl w:ilvl="7" w:tplc="56D0D2BE" w:tentative="1">
      <w:start w:val="1"/>
      <w:numFmt w:val="lowerLetter"/>
      <w:lvlText w:val="%8."/>
      <w:lvlJc w:val="left"/>
      <w:pPr>
        <w:ind w:left="6120" w:hanging="360"/>
      </w:pPr>
    </w:lvl>
    <w:lvl w:ilvl="8" w:tplc="3C866682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C285A94"/>
    <w:multiLevelType w:val="hybridMultilevel"/>
    <w:tmpl w:val="2ED4CB8C"/>
    <w:lvl w:ilvl="0" w:tplc="14B4C108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F26CCF7A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353CA4AC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CD945BC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83C0D58A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C56410D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D63AEC4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A74EC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1C82E67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 w15:restartNumberingAfterBreak="0">
    <w:nsid w:val="7D7E2643"/>
    <w:multiLevelType w:val="hybridMultilevel"/>
    <w:tmpl w:val="C41E28EC"/>
    <w:lvl w:ilvl="0" w:tplc="423209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2DED776" w:tentative="1">
      <w:start w:val="1"/>
      <w:numFmt w:val="lowerLetter"/>
      <w:lvlText w:val="%2."/>
      <w:lvlJc w:val="left"/>
      <w:pPr>
        <w:ind w:left="1440" w:hanging="360"/>
      </w:pPr>
    </w:lvl>
    <w:lvl w:ilvl="2" w:tplc="49A00DEC" w:tentative="1">
      <w:start w:val="1"/>
      <w:numFmt w:val="lowerRoman"/>
      <w:lvlText w:val="%3."/>
      <w:lvlJc w:val="right"/>
      <w:pPr>
        <w:ind w:left="2160" w:hanging="180"/>
      </w:pPr>
    </w:lvl>
    <w:lvl w:ilvl="3" w:tplc="5162B554" w:tentative="1">
      <w:start w:val="1"/>
      <w:numFmt w:val="decimal"/>
      <w:lvlText w:val="%4."/>
      <w:lvlJc w:val="left"/>
      <w:pPr>
        <w:ind w:left="2880" w:hanging="360"/>
      </w:pPr>
    </w:lvl>
    <w:lvl w:ilvl="4" w:tplc="FFE8298A" w:tentative="1">
      <w:start w:val="1"/>
      <w:numFmt w:val="lowerLetter"/>
      <w:lvlText w:val="%5."/>
      <w:lvlJc w:val="left"/>
      <w:pPr>
        <w:ind w:left="3600" w:hanging="360"/>
      </w:pPr>
    </w:lvl>
    <w:lvl w:ilvl="5" w:tplc="DC5E9E06" w:tentative="1">
      <w:start w:val="1"/>
      <w:numFmt w:val="lowerRoman"/>
      <w:lvlText w:val="%6."/>
      <w:lvlJc w:val="right"/>
      <w:pPr>
        <w:ind w:left="4320" w:hanging="180"/>
      </w:pPr>
    </w:lvl>
    <w:lvl w:ilvl="6" w:tplc="EAAC6614" w:tentative="1">
      <w:start w:val="1"/>
      <w:numFmt w:val="decimal"/>
      <w:lvlText w:val="%7."/>
      <w:lvlJc w:val="left"/>
      <w:pPr>
        <w:ind w:left="5040" w:hanging="360"/>
      </w:pPr>
    </w:lvl>
    <w:lvl w:ilvl="7" w:tplc="92CABA8E" w:tentative="1">
      <w:start w:val="1"/>
      <w:numFmt w:val="lowerLetter"/>
      <w:lvlText w:val="%8."/>
      <w:lvlJc w:val="left"/>
      <w:pPr>
        <w:ind w:left="5760" w:hanging="360"/>
      </w:pPr>
    </w:lvl>
    <w:lvl w:ilvl="8" w:tplc="589CD4A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1"/>
  </w:num>
  <w:num w:numId="3">
    <w:abstractNumId w:val="39"/>
  </w:num>
  <w:num w:numId="4">
    <w:abstractNumId w:val="40"/>
  </w:num>
  <w:num w:numId="5">
    <w:abstractNumId w:val="24"/>
  </w:num>
  <w:num w:numId="6">
    <w:abstractNumId w:val="1"/>
  </w:num>
  <w:num w:numId="7">
    <w:abstractNumId w:val="7"/>
  </w:num>
  <w:num w:numId="8">
    <w:abstractNumId w:val="12"/>
  </w:num>
  <w:num w:numId="9">
    <w:abstractNumId w:val="32"/>
  </w:num>
  <w:num w:numId="10">
    <w:abstractNumId w:val="29"/>
  </w:num>
  <w:num w:numId="11">
    <w:abstractNumId w:val="3"/>
  </w:num>
  <w:num w:numId="12">
    <w:abstractNumId w:val="37"/>
  </w:num>
  <w:num w:numId="13">
    <w:abstractNumId w:val="17"/>
  </w:num>
  <w:num w:numId="14">
    <w:abstractNumId w:val="42"/>
  </w:num>
  <w:num w:numId="15">
    <w:abstractNumId w:val="26"/>
  </w:num>
  <w:num w:numId="16">
    <w:abstractNumId w:val="22"/>
  </w:num>
  <w:num w:numId="17">
    <w:abstractNumId w:val="5"/>
  </w:num>
  <w:num w:numId="18">
    <w:abstractNumId w:val="43"/>
  </w:num>
  <w:num w:numId="19">
    <w:abstractNumId w:val="35"/>
  </w:num>
  <w:num w:numId="20">
    <w:abstractNumId w:val="4"/>
  </w:num>
  <w:num w:numId="21">
    <w:abstractNumId w:val="36"/>
  </w:num>
  <w:num w:numId="22">
    <w:abstractNumId w:val="33"/>
  </w:num>
  <w:num w:numId="23">
    <w:abstractNumId w:val="34"/>
  </w:num>
  <w:num w:numId="24">
    <w:abstractNumId w:val="14"/>
  </w:num>
  <w:num w:numId="25">
    <w:abstractNumId w:val="28"/>
  </w:num>
  <w:num w:numId="26">
    <w:abstractNumId w:val="18"/>
  </w:num>
  <w:num w:numId="27">
    <w:abstractNumId w:val="19"/>
  </w:num>
  <w:num w:numId="28">
    <w:abstractNumId w:val="8"/>
  </w:num>
  <w:num w:numId="29">
    <w:abstractNumId w:val="38"/>
  </w:num>
  <w:num w:numId="30">
    <w:abstractNumId w:val="9"/>
  </w:num>
  <w:num w:numId="31">
    <w:abstractNumId w:val="27"/>
  </w:num>
  <w:num w:numId="32">
    <w:abstractNumId w:val="25"/>
  </w:num>
  <w:num w:numId="33">
    <w:abstractNumId w:val="41"/>
  </w:num>
  <w:num w:numId="34">
    <w:abstractNumId w:val="11"/>
  </w:num>
  <w:num w:numId="35">
    <w:abstractNumId w:val="20"/>
  </w:num>
  <w:num w:numId="36">
    <w:abstractNumId w:val="0"/>
  </w:num>
  <w:num w:numId="37">
    <w:abstractNumId w:val="21"/>
  </w:num>
  <w:num w:numId="38">
    <w:abstractNumId w:val="13"/>
  </w:num>
  <w:num w:numId="39">
    <w:abstractNumId w:val="2"/>
  </w:num>
  <w:num w:numId="40">
    <w:abstractNumId w:val="23"/>
  </w:num>
  <w:num w:numId="41">
    <w:abstractNumId w:val="15"/>
  </w:num>
  <w:num w:numId="42">
    <w:abstractNumId w:val="10"/>
  </w:num>
  <w:num w:numId="43">
    <w:abstractNumId w:val="16"/>
  </w:num>
  <w:num w:numId="44">
    <w:abstractNumId w:val="3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bordersDoNotSurroundHeader/>
  <w:bordersDoNotSurroundFooter/>
  <w:hideSpellingErrors/>
  <w:hideGrammaticalError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AD5"/>
    <w:rsid w:val="000000CE"/>
    <w:rsid w:val="000007DE"/>
    <w:rsid w:val="00001650"/>
    <w:rsid w:val="0000377F"/>
    <w:rsid w:val="00007FC3"/>
    <w:rsid w:val="0001036B"/>
    <w:rsid w:val="00010AE5"/>
    <w:rsid w:val="00011A85"/>
    <w:rsid w:val="00014441"/>
    <w:rsid w:val="00014E26"/>
    <w:rsid w:val="0001782D"/>
    <w:rsid w:val="0002163C"/>
    <w:rsid w:val="000227B0"/>
    <w:rsid w:val="000242FB"/>
    <w:rsid w:val="00025F31"/>
    <w:rsid w:val="00034742"/>
    <w:rsid w:val="00034C4B"/>
    <w:rsid w:val="00036EED"/>
    <w:rsid w:val="00042481"/>
    <w:rsid w:val="00043A91"/>
    <w:rsid w:val="000465D3"/>
    <w:rsid w:val="000466AC"/>
    <w:rsid w:val="0005052B"/>
    <w:rsid w:val="00050662"/>
    <w:rsid w:val="00050DEB"/>
    <w:rsid w:val="00050F8A"/>
    <w:rsid w:val="00055AFF"/>
    <w:rsid w:val="00056B20"/>
    <w:rsid w:val="0005770B"/>
    <w:rsid w:val="000633EB"/>
    <w:rsid w:val="00063729"/>
    <w:rsid w:val="0006550F"/>
    <w:rsid w:val="0006797F"/>
    <w:rsid w:val="00067DA2"/>
    <w:rsid w:val="00071DDD"/>
    <w:rsid w:val="0007208E"/>
    <w:rsid w:val="000720B5"/>
    <w:rsid w:val="00072613"/>
    <w:rsid w:val="0007744A"/>
    <w:rsid w:val="000808BB"/>
    <w:rsid w:val="00080B33"/>
    <w:rsid w:val="00083FAB"/>
    <w:rsid w:val="00085C76"/>
    <w:rsid w:val="000869C2"/>
    <w:rsid w:val="00087157"/>
    <w:rsid w:val="000878B8"/>
    <w:rsid w:val="000909D0"/>
    <w:rsid w:val="000916DE"/>
    <w:rsid w:val="00095598"/>
    <w:rsid w:val="0009637D"/>
    <w:rsid w:val="0009760D"/>
    <w:rsid w:val="000A1488"/>
    <w:rsid w:val="000A3C4E"/>
    <w:rsid w:val="000A4257"/>
    <w:rsid w:val="000A7C1A"/>
    <w:rsid w:val="000B082D"/>
    <w:rsid w:val="000B326E"/>
    <w:rsid w:val="000B4712"/>
    <w:rsid w:val="000B5C82"/>
    <w:rsid w:val="000B78F9"/>
    <w:rsid w:val="000B7E87"/>
    <w:rsid w:val="000C1E96"/>
    <w:rsid w:val="000C4D03"/>
    <w:rsid w:val="000C7275"/>
    <w:rsid w:val="000D2390"/>
    <w:rsid w:val="000D252A"/>
    <w:rsid w:val="000D4976"/>
    <w:rsid w:val="000D53DE"/>
    <w:rsid w:val="000D7493"/>
    <w:rsid w:val="000E4B98"/>
    <w:rsid w:val="000E6434"/>
    <w:rsid w:val="000E7BC2"/>
    <w:rsid w:val="000E7C41"/>
    <w:rsid w:val="000F3A6A"/>
    <w:rsid w:val="000F4AA2"/>
    <w:rsid w:val="000F4E54"/>
    <w:rsid w:val="000F54A0"/>
    <w:rsid w:val="001019D1"/>
    <w:rsid w:val="00103556"/>
    <w:rsid w:val="001045C6"/>
    <w:rsid w:val="001067AC"/>
    <w:rsid w:val="001101B5"/>
    <w:rsid w:val="00111327"/>
    <w:rsid w:val="00112610"/>
    <w:rsid w:val="001127A8"/>
    <w:rsid w:val="00114CC9"/>
    <w:rsid w:val="001150A2"/>
    <w:rsid w:val="001155F3"/>
    <w:rsid w:val="00123FA1"/>
    <w:rsid w:val="001259BE"/>
    <w:rsid w:val="00136AF7"/>
    <w:rsid w:val="0014034B"/>
    <w:rsid w:val="00141233"/>
    <w:rsid w:val="00141FA1"/>
    <w:rsid w:val="00142B7F"/>
    <w:rsid w:val="00143F49"/>
    <w:rsid w:val="00145A70"/>
    <w:rsid w:val="00150F10"/>
    <w:rsid w:val="001516BF"/>
    <w:rsid w:val="0015420D"/>
    <w:rsid w:val="00156C12"/>
    <w:rsid w:val="0016145C"/>
    <w:rsid w:val="0016328A"/>
    <w:rsid w:val="001634EE"/>
    <w:rsid w:val="001708DD"/>
    <w:rsid w:val="00171CFF"/>
    <w:rsid w:val="001729AA"/>
    <w:rsid w:val="00172F9A"/>
    <w:rsid w:val="00175423"/>
    <w:rsid w:val="001762D2"/>
    <w:rsid w:val="00176674"/>
    <w:rsid w:val="00176C29"/>
    <w:rsid w:val="001841F5"/>
    <w:rsid w:val="00184B68"/>
    <w:rsid w:val="001864E4"/>
    <w:rsid w:val="001878EA"/>
    <w:rsid w:val="001907BF"/>
    <w:rsid w:val="00193107"/>
    <w:rsid w:val="00193D52"/>
    <w:rsid w:val="00194D42"/>
    <w:rsid w:val="001974E9"/>
    <w:rsid w:val="00197D3F"/>
    <w:rsid w:val="001A63E2"/>
    <w:rsid w:val="001A6504"/>
    <w:rsid w:val="001A6BFA"/>
    <w:rsid w:val="001B5675"/>
    <w:rsid w:val="001B5746"/>
    <w:rsid w:val="001B7318"/>
    <w:rsid w:val="001C3775"/>
    <w:rsid w:val="001C6C88"/>
    <w:rsid w:val="001D0172"/>
    <w:rsid w:val="001D1BC0"/>
    <w:rsid w:val="001D2B38"/>
    <w:rsid w:val="001D48E1"/>
    <w:rsid w:val="001D602A"/>
    <w:rsid w:val="001D7E78"/>
    <w:rsid w:val="001E0498"/>
    <w:rsid w:val="001E48F0"/>
    <w:rsid w:val="001E698C"/>
    <w:rsid w:val="001E705D"/>
    <w:rsid w:val="001E7FBE"/>
    <w:rsid w:val="001F109A"/>
    <w:rsid w:val="001F2EAE"/>
    <w:rsid w:val="001F56FA"/>
    <w:rsid w:val="002001C9"/>
    <w:rsid w:val="002017F4"/>
    <w:rsid w:val="00203268"/>
    <w:rsid w:val="002060E7"/>
    <w:rsid w:val="00211AB4"/>
    <w:rsid w:val="00222C09"/>
    <w:rsid w:val="0022513A"/>
    <w:rsid w:val="002349C6"/>
    <w:rsid w:val="00235128"/>
    <w:rsid w:val="0023583D"/>
    <w:rsid w:val="002367AC"/>
    <w:rsid w:val="00237E50"/>
    <w:rsid w:val="0025449D"/>
    <w:rsid w:val="00255599"/>
    <w:rsid w:val="00260998"/>
    <w:rsid w:val="00262C63"/>
    <w:rsid w:val="00263A02"/>
    <w:rsid w:val="002660BB"/>
    <w:rsid w:val="00270D42"/>
    <w:rsid w:val="00273987"/>
    <w:rsid w:val="002750F2"/>
    <w:rsid w:val="00275A29"/>
    <w:rsid w:val="00281DF1"/>
    <w:rsid w:val="002824EB"/>
    <w:rsid w:val="00290530"/>
    <w:rsid w:val="002913FA"/>
    <w:rsid w:val="00292F0F"/>
    <w:rsid w:val="00293B77"/>
    <w:rsid w:val="00295A62"/>
    <w:rsid w:val="002962A9"/>
    <w:rsid w:val="0029640F"/>
    <w:rsid w:val="00297ABF"/>
    <w:rsid w:val="002A0821"/>
    <w:rsid w:val="002A3634"/>
    <w:rsid w:val="002A487D"/>
    <w:rsid w:val="002B460C"/>
    <w:rsid w:val="002B4659"/>
    <w:rsid w:val="002B57A9"/>
    <w:rsid w:val="002B69D8"/>
    <w:rsid w:val="002B6C1E"/>
    <w:rsid w:val="002B6F7F"/>
    <w:rsid w:val="002B7D92"/>
    <w:rsid w:val="002B7FAA"/>
    <w:rsid w:val="002C408B"/>
    <w:rsid w:val="002C596D"/>
    <w:rsid w:val="002C7F2A"/>
    <w:rsid w:val="002D1654"/>
    <w:rsid w:val="002D5616"/>
    <w:rsid w:val="002E351E"/>
    <w:rsid w:val="002E456D"/>
    <w:rsid w:val="002E7D64"/>
    <w:rsid w:val="002F1B6A"/>
    <w:rsid w:val="002F216B"/>
    <w:rsid w:val="002F458E"/>
    <w:rsid w:val="002F4709"/>
    <w:rsid w:val="002F4BF5"/>
    <w:rsid w:val="002F5996"/>
    <w:rsid w:val="002F6DF5"/>
    <w:rsid w:val="002F71F8"/>
    <w:rsid w:val="002F7C95"/>
    <w:rsid w:val="00300ACB"/>
    <w:rsid w:val="00302748"/>
    <w:rsid w:val="00307A7E"/>
    <w:rsid w:val="00311B84"/>
    <w:rsid w:val="00323F2A"/>
    <w:rsid w:val="00330ACF"/>
    <w:rsid w:val="00331037"/>
    <w:rsid w:val="00333487"/>
    <w:rsid w:val="00340AFC"/>
    <w:rsid w:val="00341A87"/>
    <w:rsid w:val="00341AE8"/>
    <w:rsid w:val="0035221B"/>
    <w:rsid w:val="00354A99"/>
    <w:rsid w:val="0035716F"/>
    <w:rsid w:val="00364E1D"/>
    <w:rsid w:val="00365903"/>
    <w:rsid w:val="00365B97"/>
    <w:rsid w:val="00371D99"/>
    <w:rsid w:val="00374669"/>
    <w:rsid w:val="003749E2"/>
    <w:rsid w:val="003776C5"/>
    <w:rsid w:val="00384183"/>
    <w:rsid w:val="003871CA"/>
    <w:rsid w:val="00387678"/>
    <w:rsid w:val="0039252B"/>
    <w:rsid w:val="003929AC"/>
    <w:rsid w:val="00394EA5"/>
    <w:rsid w:val="0039748B"/>
    <w:rsid w:val="003977E5"/>
    <w:rsid w:val="003A1D28"/>
    <w:rsid w:val="003A3D48"/>
    <w:rsid w:val="003A3E67"/>
    <w:rsid w:val="003A5E06"/>
    <w:rsid w:val="003B0F37"/>
    <w:rsid w:val="003B0FDA"/>
    <w:rsid w:val="003B4AE9"/>
    <w:rsid w:val="003D0106"/>
    <w:rsid w:val="003D13F5"/>
    <w:rsid w:val="003D168D"/>
    <w:rsid w:val="003D5A4B"/>
    <w:rsid w:val="003D628F"/>
    <w:rsid w:val="003D7385"/>
    <w:rsid w:val="003D7455"/>
    <w:rsid w:val="003E07D4"/>
    <w:rsid w:val="003E4A4D"/>
    <w:rsid w:val="003F2ACC"/>
    <w:rsid w:val="003F3F0D"/>
    <w:rsid w:val="003F6022"/>
    <w:rsid w:val="004032A7"/>
    <w:rsid w:val="00404F8A"/>
    <w:rsid w:val="00404FB1"/>
    <w:rsid w:val="00405065"/>
    <w:rsid w:val="004050F4"/>
    <w:rsid w:val="00411934"/>
    <w:rsid w:val="00412045"/>
    <w:rsid w:val="00414954"/>
    <w:rsid w:val="00414EA3"/>
    <w:rsid w:val="00421F7A"/>
    <w:rsid w:val="00425AB9"/>
    <w:rsid w:val="004316D7"/>
    <w:rsid w:val="004320EF"/>
    <w:rsid w:val="004321C4"/>
    <w:rsid w:val="004337C9"/>
    <w:rsid w:val="004342E2"/>
    <w:rsid w:val="0043445E"/>
    <w:rsid w:val="00435201"/>
    <w:rsid w:val="004361FC"/>
    <w:rsid w:val="004362DA"/>
    <w:rsid w:val="00436337"/>
    <w:rsid w:val="00436FFB"/>
    <w:rsid w:val="004407FF"/>
    <w:rsid w:val="00441231"/>
    <w:rsid w:val="00444D3A"/>
    <w:rsid w:val="004457B9"/>
    <w:rsid w:val="00445EA1"/>
    <w:rsid w:val="00446DCE"/>
    <w:rsid w:val="004518EA"/>
    <w:rsid w:val="0045429F"/>
    <w:rsid w:val="00455121"/>
    <w:rsid w:val="00455C95"/>
    <w:rsid w:val="004563F0"/>
    <w:rsid w:val="00456C6D"/>
    <w:rsid w:val="00462E8A"/>
    <w:rsid w:val="00464C61"/>
    <w:rsid w:val="00467321"/>
    <w:rsid w:val="00467753"/>
    <w:rsid w:val="0047166E"/>
    <w:rsid w:val="00475F46"/>
    <w:rsid w:val="00487A38"/>
    <w:rsid w:val="00491292"/>
    <w:rsid w:val="004933DA"/>
    <w:rsid w:val="00495093"/>
    <w:rsid w:val="004976CB"/>
    <w:rsid w:val="004A681A"/>
    <w:rsid w:val="004B3A43"/>
    <w:rsid w:val="004B6075"/>
    <w:rsid w:val="004C0111"/>
    <w:rsid w:val="004C6CC5"/>
    <w:rsid w:val="004D0602"/>
    <w:rsid w:val="004D1BFD"/>
    <w:rsid w:val="004D36E2"/>
    <w:rsid w:val="004D5E6E"/>
    <w:rsid w:val="004E0F29"/>
    <w:rsid w:val="004E6517"/>
    <w:rsid w:val="004F1ADC"/>
    <w:rsid w:val="004F462C"/>
    <w:rsid w:val="00500E47"/>
    <w:rsid w:val="005024AC"/>
    <w:rsid w:val="00504D5D"/>
    <w:rsid w:val="005050BC"/>
    <w:rsid w:val="0051519A"/>
    <w:rsid w:val="00516FCF"/>
    <w:rsid w:val="00517672"/>
    <w:rsid w:val="005176BB"/>
    <w:rsid w:val="00525A46"/>
    <w:rsid w:val="00527D19"/>
    <w:rsid w:val="00531E1A"/>
    <w:rsid w:val="00531FDF"/>
    <w:rsid w:val="00532D54"/>
    <w:rsid w:val="00540889"/>
    <w:rsid w:val="00542049"/>
    <w:rsid w:val="00553527"/>
    <w:rsid w:val="00554281"/>
    <w:rsid w:val="00554664"/>
    <w:rsid w:val="005654A7"/>
    <w:rsid w:val="00571B62"/>
    <w:rsid w:val="00572C0B"/>
    <w:rsid w:val="00572C67"/>
    <w:rsid w:val="00572F33"/>
    <w:rsid w:val="00573810"/>
    <w:rsid w:val="00573C5D"/>
    <w:rsid w:val="0057457F"/>
    <w:rsid w:val="005778E2"/>
    <w:rsid w:val="00593476"/>
    <w:rsid w:val="00593737"/>
    <w:rsid w:val="005A1A40"/>
    <w:rsid w:val="005A1CB1"/>
    <w:rsid w:val="005A2DF5"/>
    <w:rsid w:val="005A40DF"/>
    <w:rsid w:val="005A7E8D"/>
    <w:rsid w:val="005B03DB"/>
    <w:rsid w:val="005B03DE"/>
    <w:rsid w:val="005B06BA"/>
    <w:rsid w:val="005B0DA4"/>
    <w:rsid w:val="005B228D"/>
    <w:rsid w:val="005B27C5"/>
    <w:rsid w:val="005C2C1A"/>
    <w:rsid w:val="005C3331"/>
    <w:rsid w:val="005C76B8"/>
    <w:rsid w:val="005D5579"/>
    <w:rsid w:val="005E09AC"/>
    <w:rsid w:val="005E0E81"/>
    <w:rsid w:val="005E173A"/>
    <w:rsid w:val="005E1A84"/>
    <w:rsid w:val="005E3CA1"/>
    <w:rsid w:val="005E45E4"/>
    <w:rsid w:val="005E4BA6"/>
    <w:rsid w:val="005E4E05"/>
    <w:rsid w:val="005E7BF5"/>
    <w:rsid w:val="005F1620"/>
    <w:rsid w:val="005F1AD5"/>
    <w:rsid w:val="005F1C4D"/>
    <w:rsid w:val="005F4597"/>
    <w:rsid w:val="005F4A2B"/>
    <w:rsid w:val="005F6871"/>
    <w:rsid w:val="005F7E68"/>
    <w:rsid w:val="006007C6"/>
    <w:rsid w:val="00601348"/>
    <w:rsid w:val="00601D0B"/>
    <w:rsid w:val="00602055"/>
    <w:rsid w:val="006041C5"/>
    <w:rsid w:val="00610B61"/>
    <w:rsid w:val="006116B1"/>
    <w:rsid w:val="00613BEE"/>
    <w:rsid w:val="00613F30"/>
    <w:rsid w:val="00617678"/>
    <w:rsid w:val="0062168C"/>
    <w:rsid w:val="00621A53"/>
    <w:rsid w:val="00622067"/>
    <w:rsid w:val="00622DCF"/>
    <w:rsid w:val="00624990"/>
    <w:rsid w:val="0062546A"/>
    <w:rsid w:val="00625BA4"/>
    <w:rsid w:val="0062672E"/>
    <w:rsid w:val="00627232"/>
    <w:rsid w:val="00627E1F"/>
    <w:rsid w:val="0063000E"/>
    <w:rsid w:val="00633751"/>
    <w:rsid w:val="00633EBA"/>
    <w:rsid w:val="00633EC1"/>
    <w:rsid w:val="00634993"/>
    <w:rsid w:val="006354B9"/>
    <w:rsid w:val="00636985"/>
    <w:rsid w:val="00644409"/>
    <w:rsid w:val="0064638B"/>
    <w:rsid w:val="006476EF"/>
    <w:rsid w:val="0065011C"/>
    <w:rsid w:val="00650D3E"/>
    <w:rsid w:val="00651C7F"/>
    <w:rsid w:val="00654DC3"/>
    <w:rsid w:val="00657608"/>
    <w:rsid w:val="00662492"/>
    <w:rsid w:val="00664A5F"/>
    <w:rsid w:val="00666073"/>
    <w:rsid w:val="00671D53"/>
    <w:rsid w:val="00671F84"/>
    <w:rsid w:val="00683085"/>
    <w:rsid w:val="00683AD3"/>
    <w:rsid w:val="006848FD"/>
    <w:rsid w:val="00685B2F"/>
    <w:rsid w:val="00687DEA"/>
    <w:rsid w:val="00687FA1"/>
    <w:rsid w:val="00687FB9"/>
    <w:rsid w:val="006923B2"/>
    <w:rsid w:val="00692896"/>
    <w:rsid w:val="00693F7B"/>
    <w:rsid w:val="006965C7"/>
    <w:rsid w:val="006A070B"/>
    <w:rsid w:val="006A0A2A"/>
    <w:rsid w:val="006A2F0D"/>
    <w:rsid w:val="006A608C"/>
    <w:rsid w:val="006A6BA1"/>
    <w:rsid w:val="006A6F43"/>
    <w:rsid w:val="006B2ACB"/>
    <w:rsid w:val="006B5C37"/>
    <w:rsid w:val="006C1A61"/>
    <w:rsid w:val="006C1C3F"/>
    <w:rsid w:val="006C256B"/>
    <w:rsid w:val="006D76E6"/>
    <w:rsid w:val="006E03F6"/>
    <w:rsid w:val="006E1626"/>
    <w:rsid w:val="006E54FC"/>
    <w:rsid w:val="006E6D87"/>
    <w:rsid w:val="006F377B"/>
    <w:rsid w:val="006F5D69"/>
    <w:rsid w:val="007011E1"/>
    <w:rsid w:val="0070194B"/>
    <w:rsid w:val="00702D38"/>
    <w:rsid w:val="00706EFD"/>
    <w:rsid w:val="007152D6"/>
    <w:rsid w:val="00715CF2"/>
    <w:rsid w:val="00720212"/>
    <w:rsid w:val="0072152D"/>
    <w:rsid w:val="00722A7D"/>
    <w:rsid w:val="00723976"/>
    <w:rsid w:val="007244EC"/>
    <w:rsid w:val="00726170"/>
    <w:rsid w:val="0073134C"/>
    <w:rsid w:val="0073684A"/>
    <w:rsid w:val="00740A6D"/>
    <w:rsid w:val="00741CEA"/>
    <w:rsid w:val="007476D8"/>
    <w:rsid w:val="007559CA"/>
    <w:rsid w:val="0076064B"/>
    <w:rsid w:val="0076462C"/>
    <w:rsid w:val="0076500A"/>
    <w:rsid w:val="00765328"/>
    <w:rsid w:val="00766847"/>
    <w:rsid w:val="007724E0"/>
    <w:rsid w:val="00777791"/>
    <w:rsid w:val="00787BAE"/>
    <w:rsid w:val="00787FBE"/>
    <w:rsid w:val="00790D64"/>
    <w:rsid w:val="007936C9"/>
    <w:rsid w:val="007947C8"/>
    <w:rsid w:val="00794943"/>
    <w:rsid w:val="00794D9F"/>
    <w:rsid w:val="007A33E1"/>
    <w:rsid w:val="007A3649"/>
    <w:rsid w:val="007A3ECF"/>
    <w:rsid w:val="007A7583"/>
    <w:rsid w:val="007B13DA"/>
    <w:rsid w:val="007B1557"/>
    <w:rsid w:val="007C523A"/>
    <w:rsid w:val="007C688C"/>
    <w:rsid w:val="007D0968"/>
    <w:rsid w:val="007D46C0"/>
    <w:rsid w:val="007E1CDA"/>
    <w:rsid w:val="007E4249"/>
    <w:rsid w:val="007F0116"/>
    <w:rsid w:val="007F2FCC"/>
    <w:rsid w:val="0080022F"/>
    <w:rsid w:val="00805EA6"/>
    <w:rsid w:val="00807F3C"/>
    <w:rsid w:val="00813491"/>
    <w:rsid w:val="00814AFE"/>
    <w:rsid w:val="00815911"/>
    <w:rsid w:val="00815922"/>
    <w:rsid w:val="00822903"/>
    <w:rsid w:val="00833251"/>
    <w:rsid w:val="00833348"/>
    <w:rsid w:val="00833655"/>
    <w:rsid w:val="00833A19"/>
    <w:rsid w:val="00833CB9"/>
    <w:rsid w:val="00833FAD"/>
    <w:rsid w:val="008340D8"/>
    <w:rsid w:val="0083616D"/>
    <w:rsid w:val="00842CFA"/>
    <w:rsid w:val="008431B3"/>
    <w:rsid w:val="00843704"/>
    <w:rsid w:val="00843F47"/>
    <w:rsid w:val="0084494C"/>
    <w:rsid w:val="0085154A"/>
    <w:rsid w:val="00851929"/>
    <w:rsid w:val="00854152"/>
    <w:rsid w:val="008579E3"/>
    <w:rsid w:val="00857A02"/>
    <w:rsid w:val="0086058E"/>
    <w:rsid w:val="00862D94"/>
    <w:rsid w:val="00864C21"/>
    <w:rsid w:val="008662A3"/>
    <w:rsid w:val="00870760"/>
    <w:rsid w:val="00872A2E"/>
    <w:rsid w:val="00882A12"/>
    <w:rsid w:val="008833B3"/>
    <w:rsid w:val="00885DA3"/>
    <w:rsid w:val="00890E7B"/>
    <w:rsid w:val="008916A1"/>
    <w:rsid w:val="00895F72"/>
    <w:rsid w:val="00896AF5"/>
    <w:rsid w:val="008A09FE"/>
    <w:rsid w:val="008A350F"/>
    <w:rsid w:val="008A44E1"/>
    <w:rsid w:val="008A583F"/>
    <w:rsid w:val="008A5D08"/>
    <w:rsid w:val="008A6350"/>
    <w:rsid w:val="008A791D"/>
    <w:rsid w:val="008A7D08"/>
    <w:rsid w:val="008B7265"/>
    <w:rsid w:val="008C126E"/>
    <w:rsid w:val="008C4C69"/>
    <w:rsid w:val="008C58DD"/>
    <w:rsid w:val="008C7EA2"/>
    <w:rsid w:val="008D1DDE"/>
    <w:rsid w:val="008D74AB"/>
    <w:rsid w:val="008E20E0"/>
    <w:rsid w:val="008E67C9"/>
    <w:rsid w:val="008E72DB"/>
    <w:rsid w:val="008F051C"/>
    <w:rsid w:val="008F25AB"/>
    <w:rsid w:val="008F623F"/>
    <w:rsid w:val="008F7694"/>
    <w:rsid w:val="00901D2B"/>
    <w:rsid w:val="00902256"/>
    <w:rsid w:val="00902769"/>
    <w:rsid w:val="00913B9D"/>
    <w:rsid w:val="00920A9F"/>
    <w:rsid w:val="00922216"/>
    <w:rsid w:val="00922429"/>
    <w:rsid w:val="00922BF1"/>
    <w:rsid w:val="00925659"/>
    <w:rsid w:val="0092577F"/>
    <w:rsid w:val="00925D57"/>
    <w:rsid w:val="00926CA2"/>
    <w:rsid w:val="00927172"/>
    <w:rsid w:val="00927C9A"/>
    <w:rsid w:val="00930A58"/>
    <w:rsid w:val="009337D9"/>
    <w:rsid w:val="00937198"/>
    <w:rsid w:val="0094273B"/>
    <w:rsid w:val="0094329C"/>
    <w:rsid w:val="00943AB1"/>
    <w:rsid w:val="00945A64"/>
    <w:rsid w:val="00946C95"/>
    <w:rsid w:val="00947176"/>
    <w:rsid w:val="0094750E"/>
    <w:rsid w:val="0095071E"/>
    <w:rsid w:val="0095121D"/>
    <w:rsid w:val="00952EFF"/>
    <w:rsid w:val="00954765"/>
    <w:rsid w:val="00965081"/>
    <w:rsid w:val="00965499"/>
    <w:rsid w:val="009654E2"/>
    <w:rsid w:val="009709F0"/>
    <w:rsid w:val="00971FE5"/>
    <w:rsid w:val="0097287E"/>
    <w:rsid w:val="00972B97"/>
    <w:rsid w:val="00975F8C"/>
    <w:rsid w:val="00977E2E"/>
    <w:rsid w:val="0098020D"/>
    <w:rsid w:val="0098093B"/>
    <w:rsid w:val="00982D3F"/>
    <w:rsid w:val="00982F53"/>
    <w:rsid w:val="00986C18"/>
    <w:rsid w:val="00986C1A"/>
    <w:rsid w:val="00993467"/>
    <w:rsid w:val="00994251"/>
    <w:rsid w:val="00994A8B"/>
    <w:rsid w:val="00995469"/>
    <w:rsid w:val="00995809"/>
    <w:rsid w:val="009A2931"/>
    <w:rsid w:val="009A3D21"/>
    <w:rsid w:val="009A5879"/>
    <w:rsid w:val="009A734D"/>
    <w:rsid w:val="009A752B"/>
    <w:rsid w:val="009B32DA"/>
    <w:rsid w:val="009B6FF1"/>
    <w:rsid w:val="009B7310"/>
    <w:rsid w:val="009C1837"/>
    <w:rsid w:val="009C2195"/>
    <w:rsid w:val="009C24C6"/>
    <w:rsid w:val="009C264F"/>
    <w:rsid w:val="009C2DCE"/>
    <w:rsid w:val="009C32ED"/>
    <w:rsid w:val="009C64CE"/>
    <w:rsid w:val="009D0850"/>
    <w:rsid w:val="009D13BD"/>
    <w:rsid w:val="009D2C58"/>
    <w:rsid w:val="009D3FA4"/>
    <w:rsid w:val="009D46BB"/>
    <w:rsid w:val="009D4DEC"/>
    <w:rsid w:val="009D64A6"/>
    <w:rsid w:val="009D71F9"/>
    <w:rsid w:val="009E10C7"/>
    <w:rsid w:val="009E38B2"/>
    <w:rsid w:val="009E66EC"/>
    <w:rsid w:val="009E6757"/>
    <w:rsid w:val="009F2728"/>
    <w:rsid w:val="00A0066D"/>
    <w:rsid w:val="00A02F08"/>
    <w:rsid w:val="00A02FC0"/>
    <w:rsid w:val="00A03CAE"/>
    <w:rsid w:val="00A053FF"/>
    <w:rsid w:val="00A077D3"/>
    <w:rsid w:val="00A07FAE"/>
    <w:rsid w:val="00A12337"/>
    <w:rsid w:val="00A12879"/>
    <w:rsid w:val="00A133F5"/>
    <w:rsid w:val="00A1729F"/>
    <w:rsid w:val="00A21121"/>
    <w:rsid w:val="00A261D4"/>
    <w:rsid w:val="00A27973"/>
    <w:rsid w:val="00A3085C"/>
    <w:rsid w:val="00A308F7"/>
    <w:rsid w:val="00A31FCD"/>
    <w:rsid w:val="00A32E55"/>
    <w:rsid w:val="00A339C4"/>
    <w:rsid w:val="00A349C1"/>
    <w:rsid w:val="00A37898"/>
    <w:rsid w:val="00A4131A"/>
    <w:rsid w:val="00A43C79"/>
    <w:rsid w:val="00A54020"/>
    <w:rsid w:val="00A56D12"/>
    <w:rsid w:val="00A56E8A"/>
    <w:rsid w:val="00A65E90"/>
    <w:rsid w:val="00A67302"/>
    <w:rsid w:val="00A74E62"/>
    <w:rsid w:val="00A74E70"/>
    <w:rsid w:val="00A765ED"/>
    <w:rsid w:val="00A779AE"/>
    <w:rsid w:val="00A829A3"/>
    <w:rsid w:val="00A836A3"/>
    <w:rsid w:val="00A902E0"/>
    <w:rsid w:val="00A936FB"/>
    <w:rsid w:val="00AA152F"/>
    <w:rsid w:val="00AA2205"/>
    <w:rsid w:val="00AA26D7"/>
    <w:rsid w:val="00AA38EA"/>
    <w:rsid w:val="00AB05D7"/>
    <w:rsid w:val="00AB324B"/>
    <w:rsid w:val="00AB447A"/>
    <w:rsid w:val="00AB68CC"/>
    <w:rsid w:val="00AC25B3"/>
    <w:rsid w:val="00AC38C1"/>
    <w:rsid w:val="00AC5509"/>
    <w:rsid w:val="00AC5873"/>
    <w:rsid w:val="00AC6684"/>
    <w:rsid w:val="00AC7DD3"/>
    <w:rsid w:val="00AD0B7F"/>
    <w:rsid w:val="00AD0FB8"/>
    <w:rsid w:val="00AD1759"/>
    <w:rsid w:val="00AD7C40"/>
    <w:rsid w:val="00AE0E95"/>
    <w:rsid w:val="00AE1F28"/>
    <w:rsid w:val="00AE7999"/>
    <w:rsid w:val="00AE7A03"/>
    <w:rsid w:val="00AE7C3D"/>
    <w:rsid w:val="00AF020C"/>
    <w:rsid w:val="00AF2A4E"/>
    <w:rsid w:val="00AF33F8"/>
    <w:rsid w:val="00AF74CC"/>
    <w:rsid w:val="00B00716"/>
    <w:rsid w:val="00B05F43"/>
    <w:rsid w:val="00B06DFC"/>
    <w:rsid w:val="00B10702"/>
    <w:rsid w:val="00B155B3"/>
    <w:rsid w:val="00B16E4B"/>
    <w:rsid w:val="00B17810"/>
    <w:rsid w:val="00B225E4"/>
    <w:rsid w:val="00B3040A"/>
    <w:rsid w:val="00B34813"/>
    <w:rsid w:val="00B44B99"/>
    <w:rsid w:val="00B46373"/>
    <w:rsid w:val="00B5062B"/>
    <w:rsid w:val="00B52CF2"/>
    <w:rsid w:val="00B535E7"/>
    <w:rsid w:val="00B54558"/>
    <w:rsid w:val="00B61E06"/>
    <w:rsid w:val="00B6548B"/>
    <w:rsid w:val="00B66D37"/>
    <w:rsid w:val="00B7041D"/>
    <w:rsid w:val="00B71C27"/>
    <w:rsid w:val="00B723CF"/>
    <w:rsid w:val="00B72937"/>
    <w:rsid w:val="00B73F91"/>
    <w:rsid w:val="00B74DD8"/>
    <w:rsid w:val="00B7674D"/>
    <w:rsid w:val="00B80AEA"/>
    <w:rsid w:val="00B81BD0"/>
    <w:rsid w:val="00B84244"/>
    <w:rsid w:val="00B844BE"/>
    <w:rsid w:val="00B8454E"/>
    <w:rsid w:val="00B90357"/>
    <w:rsid w:val="00B9041E"/>
    <w:rsid w:val="00B91790"/>
    <w:rsid w:val="00BA4525"/>
    <w:rsid w:val="00BA7822"/>
    <w:rsid w:val="00BB768E"/>
    <w:rsid w:val="00BC4DE8"/>
    <w:rsid w:val="00BC6551"/>
    <w:rsid w:val="00BC74CC"/>
    <w:rsid w:val="00BC7528"/>
    <w:rsid w:val="00BD158E"/>
    <w:rsid w:val="00BD6E8D"/>
    <w:rsid w:val="00BD7CF9"/>
    <w:rsid w:val="00BE5207"/>
    <w:rsid w:val="00BE58F1"/>
    <w:rsid w:val="00BE5956"/>
    <w:rsid w:val="00BF06BC"/>
    <w:rsid w:val="00BF2319"/>
    <w:rsid w:val="00BF5953"/>
    <w:rsid w:val="00BF79D6"/>
    <w:rsid w:val="00BF7A0E"/>
    <w:rsid w:val="00C07130"/>
    <w:rsid w:val="00C07EFB"/>
    <w:rsid w:val="00C10010"/>
    <w:rsid w:val="00C13EF5"/>
    <w:rsid w:val="00C17043"/>
    <w:rsid w:val="00C23333"/>
    <w:rsid w:val="00C2533E"/>
    <w:rsid w:val="00C2606E"/>
    <w:rsid w:val="00C263DA"/>
    <w:rsid w:val="00C401BC"/>
    <w:rsid w:val="00C40E7E"/>
    <w:rsid w:val="00C41C9D"/>
    <w:rsid w:val="00C449F6"/>
    <w:rsid w:val="00C463CA"/>
    <w:rsid w:val="00C477CD"/>
    <w:rsid w:val="00C47ACA"/>
    <w:rsid w:val="00C51079"/>
    <w:rsid w:val="00C53783"/>
    <w:rsid w:val="00C53D44"/>
    <w:rsid w:val="00C5569C"/>
    <w:rsid w:val="00C55B20"/>
    <w:rsid w:val="00C5622A"/>
    <w:rsid w:val="00C61144"/>
    <w:rsid w:val="00C65561"/>
    <w:rsid w:val="00C65C1D"/>
    <w:rsid w:val="00C7082F"/>
    <w:rsid w:val="00C73625"/>
    <w:rsid w:val="00C805E8"/>
    <w:rsid w:val="00C82629"/>
    <w:rsid w:val="00C83427"/>
    <w:rsid w:val="00C84795"/>
    <w:rsid w:val="00C9389D"/>
    <w:rsid w:val="00C94AE7"/>
    <w:rsid w:val="00C94F45"/>
    <w:rsid w:val="00C97C67"/>
    <w:rsid w:val="00CA1C7E"/>
    <w:rsid w:val="00CA2586"/>
    <w:rsid w:val="00CA5227"/>
    <w:rsid w:val="00CA5E71"/>
    <w:rsid w:val="00CA6259"/>
    <w:rsid w:val="00CA744A"/>
    <w:rsid w:val="00CB1F6C"/>
    <w:rsid w:val="00CB415E"/>
    <w:rsid w:val="00CB46DE"/>
    <w:rsid w:val="00CC0574"/>
    <w:rsid w:val="00CC0CD0"/>
    <w:rsid w:val="00CC11C3"/>
    <w:rsid w:val="00CC1D6D"/>
    <w:rsid w:val="00CC2187"/>
    <w:rsid w:val="00CC5832"/>
    <w:rsid w:val="00CC7E75"/>
    <w:rsid w:val="00CD1E81"/>
    <w:rsid w:val="00CD46C9"/>
    <w:rsid w:val="00CD47E2"/>
    <w:rsid w:val="00CD4F78"/>
    <w:rsid w:val="00CD697F"/>
    <w:rsid w:val="00CE02FF"/>
    <w:rsid w:val="00CE410E"/>
    <w:rsid w:val="00CE781F"/>
    <w:rsid w:val="00CF0432"/>
    <w:rsid w:val="00CF0615"/>
    <w:rsid w:val="00CF389F"/>
    <w:rsid w:val="00CF4A4C"/>
    <w:rsid w:val="00CF5231"/>
    <w:rsid w:val="00CF5CBE"/>
    <w:rsid w:val="00CF62F4"/>
    <w:rsid w:val="00CF70B5"/>
    <w:rsid w:val="00CF7132"/>
    <w:rsid w:val="00D00CB0"/>
    <w:rsid w:val="00D023D8"/>
    <w:rsid w:val="00D051BD"/>
    <w:rsid w:val="00D05665"/>
    <w:rsid w:val="00D06567"/>
    <w:rsid w:val="00D12CB4"/>
    <w:rsid w:val="00D130FD"/>
    <w:rsid w:val="00D134D3"/>
    <w:rsid w:val="00D15C75"/>
    <w:rsid w:val="00D1731F"/>
    <w:rsid w:val="00D1773C"/>
    <w:rsid w:val="00D21F0C"/>
    <w:rsid w:val="00D21FD9"/>
    <w:rsid w:val="00D24B75"/>
    <w:rsid w:val="00D26E0F"/>
    <w:rsid w:val="00D273A1"/>
    <w:rsid w:val="00D27EC6"/>
    <w:rsid w:val="00D3045D"/>
    <w:rsid w:val="00D30A86"/>
    <w:rsid w:val="00D30C98"/>
    <w:rsid w:val="00D32A48"/>
    <w:rsid w:val="00D3319D"/>
    <w:rsid w:val="00D33C3A"/>
    <w:rsid w:val="00D43114"/>
    <w:rsid w:val="00D47E03"/>
    <w:rsid w:val="00D50620"/>
    <w:rsid w:val="00D533B0"/>
    <w:rsid w:val="00D57C26"/>
    <w:rsid w:val="00D61BC7"/>
    <w:rsid w:val="00D6348B"/>
    <w:rsid w:val="00D723E4"/>
    <w:rsid w:val="00D73EF3"/>
    <w:rsid w:val="00D74B5E"/>
    <w:rsid w:val="00D74CD1"/>
    <w:rsid w:val="00D75D40"/>
    <w:rsid w:val="00D779BC"/>
    <w:rsid w:val="00D80DFB"/>
    <w:rsid w:val="00D8254C"/>
    <w:rsid w:val="00D84F8D"/>
    <w:rsid w:val="00D91369"/>
    <w:rsid w:val="00D97311"/>
    <w:rsid w:val="00D97EB8"/>
    <w:rsid w:val="00DA391F"/>
    <w:rsid w:val="00DA4CB3"/>
    <w:rsid w:val="00DA6727"/>
    <w:rsid w:val="00DB0016"/>
    <w:rsid w:val="00DB0D47"/>
    <w:rsid w:val="00DB147A"/>
    <w:rsid w:val="00DB2B4B"/>
    <w:rsid w:val="00DB2E41"/>
    <w:rsid w:val="00DB5188"/>
    <w:rsid w:val="00DB5A4E"/>
    <w:rsid w:val="00DC17E6"/>
    <w:rsid w:val="00DD1906"/>
    <w:rsid w:val="00DD56DE"/>
    <w:rsid w:val="00DE0780"/>
    <w:rsid w:val="00DE2617"/>
    <w:rsid w:val="00DF0DB8"/>
    <w:rsid w:val="00DF2243"/>
    <w:rsid w:val="00DF4443"/>
    <w:rsid w:val="00DF523F"/>
    <w:rsid w:val="00DF6128"/>
    <w:rsid w:val="00DF6A85"/>
    <w:rsid w:val="00E01A0F"/>
    <w:rsid w:val="00E03AD9"/>
    <w:rsid w:val="00E044C9"/>
    <w:rsid w:val="00E05189"/>
    <w:rsid w:val="00E0733F"/>
    <w:rsid w:val="00E12B9C"/>
    <w:rsid w:val="00E1544D"/>
    <w:rsid w:val="00E1792C"/>
    <w:rsid w:val="00E21918"/>
    <w:rsid w:val="00E22447"/>
    <w:rsid w:val="00E259D4"/>
    <w:rsid w:val="00E277A7"/>
    <w:rsid w:val="00E32F28"/>
    <w:rsid w:val="00E3519B"/>
    <w:rsid w:val="00E4321A"/>
    <w:rsid w:val="00E4651A"/>
    <w:rsid w:val="00E46CCD"/>
    <w:rsid w:val="00E47876"/>
    <w:rsid w:val="00E53204"/>
    <w:rsid w:val="00E53F19"/>
    <w:rsid w:val="00E55ECA"/>
    <w:rsid w:val="00E560AA"/>
    <w:rsid w:val="00E57513"/>
    <w:rsid w:val="00E654F0"/>
    <w:rsid w:val="00E70907"/>
    <w:rsid w:val="00E70BB9"/>
    <w:rsid w:val="00E751CD"/>
    <w:rsid w:val="00E77722"/>
    <w:rsid w:val="00E84B1F"/>
    <w:rsid w:val="00E85A9A"/>
    <w:rsid w:val="00E8739D"/>
    <w:rsid w:val="00E90D46"/>
    <w:rsid w:val="00E97E81"/>
    <w:rsid w:val="00EA1A05"/>
    <w:rsid w:val="00EA272C"/>
    <w:rsid w:val="00EA3523"/>
    <w:rsid w:val="00EA37C2"/>
    <w:rsid w:val="00EA3E2D"/>
    <w:rsid w:val="00EA4847"/>
    <w:rsid w:val="00EA615D"/>
    <w:rsid w:val="00EA6C73"/>
    <w:rsid w:val="00EB11F6"/>
    <w:rsid w:val="00EB1CCE"/>
    <w:rsid w:val="00EB2881"/>
    <w:rsid w:val="00EB33C9"/>
    <w:rsid w:val="00EB60EE"/>
    <w:rsid w:val="00EB7653"/>
    <w:rsid w:val="00EC1656"/>
    <w:rsid w:val="00EC1DAF"/>
    <w:rsid w:val="00EC1FF9"/>
    <w:rsid w:val="00EC3776"/>
    <w:rsid w:val="00EC5BC1"/>
    <w:rsid w:val="00EC70D4"/>
    <w:rsid w:val="00ED0BFA"/>
    <w:rsid w:val="00ED1945"/>
    <w:rsid w:val="00ED517A"/>
    <w:rsid w:val="00ED6CDF"/>
    <w:rsid w:val="00EE0FB4"/>
    <w:rsid w:val="00EE2CF1"/>
    <w:rsid w:val="00EE4115"/>
    <w:rsid w:val="00EE4504"/>
    <w:rsid w:val="00EE54C8"/>
    <w:rsid w:val="00EE791E"/>
    <w:rsid w:val="00EE7B3B"/>
    <w:rsid w:val="00EF0C52"/>
    <w:rsid w:val="00EF788C"/>
    <w:rsid w:val="00EF7ABF"/>
    <w:rsid w:val="00F0018B"/>
    <w:rsid w:val="00F0033B"/>
    <w:rsid w:val="00F0181A"/>
    <w:rsid w:val="00F02284"/>
    <w:rsid w:val="00F047EC"/>
    <w:rsid w:val="00F05512"/>
    <w:rsid w:val="00F061A3"/>
    <w:rsid w:val="00F0620A"/>
    <w:rsid w:val="00F0629A"/>
    <w:rsid w:val="00F11A6F"/>
    <w:rsid w:val="00F1204E"/>
    <w:rsid w:val="00F122B9"/>
    <w:rsid w:val="00F13C70"/>
    <w:rsid w:val="00F25139"/>
    <w:rsid w:val="00F25B3B"/>
    <w:rsid w:val="00F25B9C"/>
    <w:rsid w:val="00F32103"/>
    <w:rsid w:val="00F34455"/>
    <w:rsid w:val="00F34BC6"/>
    <w:rsid w:val="00F35077"/>
    <w:rsid w:val="00F355B8"/>
    <w:rsid w:val="00F37BFF"/>
    <w:rsid w:val="00F404BB"/>
    <w:rsid w:val="00F41548"/>
    <w:rsid w:val="00F4294A"/>
    <w:rsid w:val="00F44401"/>
    <w:rsid w:val="00F518BC"/>
    <w:rsid w:val="00F52BBC"/>
    <w:rsid w:val="00F55F2A"/>
    <w:rsid w:val="00F57307"/>
    <w:rsid w:val="00F57FBF"/>
    <w:rsid w:val="00F60587"/>
    <w:rsid w:val="00F62ADE"/>
    <w:rsid w:val="00F6480D"/>
    <w:rsid w:val="00F67408"/>
    <w:rsid w:val="00F739BE"/>
    <w:rsid w:val="00F7752B"/>
    <w:rsid w:val="00F80E43"/>
    <w:rsid w:val="00F81FC5"/>
    <w:rsid w:val="00F83CC4"/>
    <w:rsid w:val="00F874FB"/>
    <w:rsid w:val="00F92014"/>
    <w:rsid w:val="00F936A2"/>
    <w:rsid w:val="00F95456"/>
    <w:rsid w:val="00F9584E"/>
    <w:rsid w:val="00FA2177"/>
    <w:rsid w:val="00FA2894"/>
    <w:rsid w:val="00FA49C6"/>
    <w:rsid w:val="00FB0546"/>
    <w:rsid w:val="00FB1DE3"/>
    <w:rsid w:val="00FB4D8A"/>
    <w:rsid w:val="00FB6E6D"/>
    <w:rsid w:val="00FB6EEE"/>
    <w:rsid w:val="00FC03C2"/>
    <w:rsid w:val="00FC1AA9"/>
    <w:rsid w:val="00FC362A"/>
    <w:rsid w:val="00FC5439"/>
    <w:rsid w:val="00FC5971"/>
    <w:rsid w:val="00FC7182"/>
    <w:rsid w:val="00FD3CE1"/>
    <w:rsid w:val="00FD4AB7"/>
    <w:rsid w:val="00FD5BC0"/>
    <w:rsid w:val="00FD75A6"/>
    <w:rsid w:val="00FE03FE"/>
    <w:rsid w:val="00FE06ED"/>
    <w:rsid w:val="00FE0E29"/>
    <w:rsid w:val="00FE1D1C"/>
    <w:rsid w:val="00FE45AC"/>
    <w:rsid w:val="00FE59B2"/>
    <w:rsid w:val="00FF0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5498EEC"/>
  <w14:defaultImageDpi w14:val="96"/>
  <w15:docId w15:val="{A67A9578-0693-417B-AE66-E0C9679E1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pPr>
      <w:spacing w:after="200" w:line="276" w:lineRule="auto"/>
    </w:pPr>
    <w:rPr>
      <w:rFonts w:cs="Times New Roman"/>
      <w:sz w:val="22"/>
      <w:szCs w:val="22"/>
    </w:rPr>
  </w:style>
  <w:style w:type="paragraph" w:styleId="Cmsor2">
    <w:name w:val="heading 2"/>
    <w:basedOn w:val="Norml"/>
    <w:next w:val="Normal0"/>
    <w:link w:val="Cmsor2Char"/>
    <w:autoRedefine/>
    <w:uiPriority w:val="9"/>
    <w:qFormat/>
    <w:rsid w:val="00AE7999"/>
    <w:pPr>
      <w:keepNext/>
      <w:keepLines/>
      <w:numPr>
        <w:numId w:val="25"/>
      </w:numPr>
      <w:spacing w:before="200" w:after="256" w:line="240" w:lineRule="auto"/>
      <w:contextualSpacing/>
      <w:outlineLvl w:val="1"/>
    </w:pPr>
    <w:rPr>
      <w:rFonts w:ascii="Arial" w:eastAsia="Calibri" w:hAnsi="Arial" w:cs="Arial"/>
      <w:b/>
      <w:bCs/>
      <w:noProof/>
      <w:color w:val="4F81BD"/>
      <w:sz w:val="20"/>
      <w:szCs w:val="20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3">
    <w:name w:val="Body Text 3"/>
    <w:basedOn w:val="Norml"/>
    <w:link w:val="Szvegtrzs3Char"/>
    <w:uiPriority w:val="99"/>
    <w:rsid w:val="006A070B"/>
    <w:pPr>
      <w:spacing w:after="0" w:line="240" w:lineRule="auto"/>
    </w:pPr>
    <w:rPr>
      <w:rFonts w:ascii="Times New Roman" w:hAnsi="Times New Roman"/>
      <w:sz w:val="30"/>
      <w:szCs w:val="30"/>
    </w:rPr>
  </w:style>
  <w:style w:type="character" w:customStyle="1" w:styleId="Szvegtrzs3Char">
    <w:name w:val="Szövegtörzs 3 Char"/>
    <w:basedOn w:val="Bekezdsalapbettpusa"/>
    <w:link w:val="Szvegtrzs3"/>
    <w:uiPriority w:val="99"/>
    <w:locked/>
    <w:rsid w:val="006A070B"/>
    <w:rPr>
      <w:rFonts w:ascii="Times New Roman" w:hAnsi="Times New Roman" w:cs="Times New Roman"/>
      <w:sz w:val="30"/>
    </w:rPr>
  </w:style>
  <w:style w:type="table" w:styleId="Rcsostblzat">
    <w:name w:val="Table Grid"/>
    <w:basedOn w:val="Normltblzat"/>
    <w:uiPriority w:val="59"/>
    <w:rsid w:val="00043A91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bjegyzetszveg">
    <w:name w:val="footnote text"/>
    <w:basedOn w:val="Norml"/>
    <w:link w:val="LbjegyzetszvegChar"/>
    <w:uiPriority w:val="99"/>
    <w:semiHidden/>
    <w:unhideWhenUsed/>
    <w:rsid w:val="00DB0D47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DB0D47"/>
    <w:rPr>
      <w:rFonts w:cs="Times New Roman"/>
      <w:sz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DB0D4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687FA1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locked/>
    <w:rsid w:val="00687FA1"/>
    <w:rPr>
      <w:rFonts w:cs="Times New Roman"/>
    </w:rPr>
  </w:style>
  <w:style w:type="paragraph" w:styleId="llb">
    <w:name w:val="footer"/>
    <w:basedOn w:val="Norml"/>
    <w:link w:val="llbChar"/>
    <w:uiPriority w:val="99"/>
    <w:unhideWhenUsed/>
    <w:rsid w:val="00687FA1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687FA1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92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692896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5A1CB1"/>
    <w:pPr>
      <w:ind w:left="720"/>
      <w:contextualSpacing/>
    </w:pPr>
  </w:style>
  <w:style w:type="paragraph" w:styleId="Szvegtrzs">
    <w:name w:val="Body Text"/>
    <w:basedOn w:val="Norml"/>
    <w:link w:val="SzvegtrzsChar"/>
    <w:uiPriority w:val="99"/>
    <w:unhideWhenUsed/>
    <w:rsid w:val="00B84244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rsid w:val="00B84244"/>
    <w:rPr>
      <w:rFonts w:cs="Times New Roman"/>
      <w:sz w:val="22"/>
      <w:szCs w:val="22"/>
    </w:rPr>
  </w:style>
  <w:style w:type="paragraph" w:styleId="NormlWeb">
    <w:name w:val="Normal (Web)"/>
    <w:basedOn w:val="Norml"/>
    <w:uiPriority w:val="99"/>
    <w:unhideWhenUsed/>
    <w:rsid w:val="001D602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Nincstrkz">
    <w:name w:val="No Spacing"/>
    <w:basedOn w:val="Norml"/>
    <w:uiPriority w:val="1"/>
    <w:qFormat/>
    <w:rsid w:val="000A1488"/>
    <w:pPr>
      <w:spacing w:after="0" w:line="240" w:lineRule="auto"/>
    </w:pPr>
    <w:rPr>
      <w:rFonts w:eastAsiaTheme="minorHAnsi"/>
      <w:lang w:eastAsia="en-US"/>
    </w:rPr>
  </w:style>
  <w:style w:type="paragraph" w:styleId="Csakszveg">
    <w:name w:val="Plain Text"/>
    <w:basedOn w:val="Norml"/>
    <w:link w:val="CsakszvegChar"/>
    <w:uiPriority w:val="99"/>
    <w:unhideWhenUsed/>
    <w:rsid w:val="001864E4"/>
    <w:pPr>
      <w:spacing w:after="0" w:line="240" w:lineRule="auto"/>
    </w:pPr>
    <w:rPr>
      <w:rFonts w:eastAsiaTheme="minorHAnsi" w:cstheme="minorBidi"/>
      <w:szCs w:val="21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1864E4"/>
    <w:rPr>
      <w:rFonts w:eastAsiaTheme="minorHAnsi" w:cstheme="minorBidi"/>
      <w:sz w:val="22"/>
      <w:szCs w:val="21"/>
      <w:lang w:eastAsia="en-US"/>
    </w:rPr>
  </w:style>
  <w:style w:type="character" w:styleId="Helyrzszveg">
    <w:name w:val="Placeholder Text"/>
    <w:basedOn w:val="Bekezdsalapbettpusa"/>
    <w:uiPriority w:val="99"/>
    <w:semiHidden/>
    <w:rsid w:val="00441231"/>
    <w:rPr>
      <w:color w:val="808080"/>
    </w:rPr>
  </w:style>
  <w:style w:type="paragraph" w:customStyle="1" w:styleId="Normal0">
    <w:name w:val="Normal_0"/>
    <w:qFormat/>
    <w:pPr>
      <w:spacing w:after="200" w:line="276" w:lineRule="auto"/>
    </w:pPr>
    <w:rPr>
      <w:rFonts w:cs="Times New Roman"/>
      <w:sz w:val="22"/>
      <w:szCs w:val="22"/>
    </w:rPr>
  </w:style>
  <w:style w:type="character" w:customStyle="1" w:styleId="Cmsor2Char">
    <w:name w:val="Címsor 2 Char"/>
    <w:basedOn w:val="Bekezdsalapbettpusa"/>
    <w:link w:val="Cmsor2"/>
    <w:rsid w:val="00AE7999"/>
    <w:rPr>
      <w:rFonts w:ascii="Arial" w:eastAsia="Calibri" w:hAnsi="Arial" w:cs="Arial"/>
      <w:b/>
      <w:bCs/>
      <w:noProof/>
      <w:color w:val="4F81BD"/>
      <w:lang w:eastAsia="en-US"/>
    </w:rPr>
  </w:style>
  <w:style w:type="paragraph" w:customStyle="1" w:styleId="Norml1">
    <w:name w:val="Normál1"/>
    <w:basedOn w:val="Norml"/>
    <w:rsid w:val="00AE7999"/>
    <w:pPr>
      <w:widowControl w:val="0"/>
      <w:suppressAutoHyphens/>
      <w:spacing w:after="0" w:line="240" w:lineRule="auto"/>
      <w:contextualSpacing/>
    </w:pPr>
    <w:rPr>
      <w:rFonts w:ascii="Times New Roman" w:hAnsi="Times New Roman"/>
      <w:sz w:val="24"/>
      <w:szCs w:val="24"/>
    </w:rPr>
  </w:style>
  <w:style w:type="paragraph" w:customStyle="1" w:styleId="Listaszerbekezds1">
    <w:name w:val="Listaszerű bekezdés1"/>
    <w:basedOn w:val="Norml"/>
    <w:link w:val="ListParagraphChar"/>
    <w:rsid w:val="00AE7999"/>
    <w:pPr>
      <w:spacing w:after="0" w:line="240" w:lineRule="auto"/>
      <w:ind w:left="720"/>
      <w:contextualSpacing/>
    </w:pPr>
    <w:rPr>
      <w:rFonts w:ascii="Arial" w:hAnsi="Arial"/>
      <w:sz w:val="18"/>
      <w:lang w:eastAsia="en-US"/>
    </w:rPr>
  </w:style>
  <w:style w:type="character" w:customStyle="1" w:styleId="ListParagraphChar">
    <w:name w:val="List Paragraph Char"/>
    <w:link w:val="Listaszerbekezds1"/>
    <w:locked/>
    <w:rsid w:val="00AE7999"/>
    <w:rPr>
      <w:rFonts w:ascii="Arial" w:hAnsi="Arial" w:cs="Times New Roman"/>
      <w:sz w:val="18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glossaryDocument" Target="glossary/document.xml"/><Relationship Id="rId10" Type="http://schemas.openxmlformats.org/officeDocument/2006/relationships/footer" Target="footer2.xml"/><Relationship Id="rId19" Type="http://schemas.openxmlformats.org/officeDocument/2006/relationships/image" Target="media/image10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Relationship Id="rId22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1081868574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54971D39-7853-4CA3-8861-B38F6E2BF640}"/>
      </w:docPartPr>
      <w:docPartBody>
        <w:p w:rsidR="000C1E96" w:rsidRDefault="00143839"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0559CCCBD7B949D7880149CE8B85B6F0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C7627B4E-D1AD-4CEF-AEF2-81E3E1918195}"/>
      </w:docPartPr>
      <w:docPartBody>
        <w:p w:rsidR="000C1E96" w:rsidRDefault="00143839" w:rsidP="00156C12">
          <w:pPr>
            <w:pStyle w:val="0559CCCBD7B949D7880149CE8B85B6F0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24718346547644B0A365A27785F4DA1A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648FF979-CA15-4017-910C-7542B6593F4B}"/>
      </w:docPartPr>
      <w:docPartBody>
        <w:p w:rsidR="000C1E96" w:rsidRDefault="00143839" w:rsidP="00156C12">
          <w:pPr>
            <w:pStyle w:val="24718346547644B0A365A27785F4DA1A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E72FE1A2FA9346F3A0C911578EB46B55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5A76EEC8-26D3-403A-A6C4-567AA57CA6D7}"/>
      </w:docPartPr>
      <w:docPartBody>
        <w:p w:rsidR="000C1E96" w:rsidRDefault="00143839" w:rsidP="00156C12">
          <w:pPr>
            <w:pStyle w:val="E72FE1A2FA9346F3A0C911578EB46B55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D42486678C9A4EFE96AF63639DA7197A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47D94FA-930E-44B6-92E8-23421B3F2B01}"/>
      </w:docPartPr>
      <w:docPartBody>
        <w:p w:rsidR="000C1E96" w:rsidRDefault="00143839" w:rsidP="00156C12">
          <w:pPr>
            <w:pStyle w:val="D42486678C9A4EFE96AF63639DA7197A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90D4C7A3E8054E8FA52AB57964E0E310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A2D03C9C-F23B-4D74-A32C-E1264B14ED92}"/>
      </w:docPartPr>
      <w:docPartBody>
        <w:p w:rsidR="000C1E96" w:rsidRDefault="00143839" w:rsidP="00156C12">
          <w:pPr>
            <w:pStyle w:val="90D4C7A3E8054E8FA52AB57964E0E310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09465EA07CA14BBCA4EF98D21F6085B9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21666AF-1199-4348-BEF0-A7879037F68D}"/>
      </w:docPartPr>
      <w:docPartBody>
        <w:p w:rsidR="000C1E96" w:rsidRDefault="00143839" w:rsidP="00156C12">
          <w:pPr>
            <w:pStyle w:val="09465EA07CA14BBCA4EF98D21F6085B9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006ED047655C4A748C21007A6BC3C7DB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C51A51BD-E12C-4324-A7A8-9342D306B324}"/>
      </w:docPartPr>
      <w:docPartBody>
        <w:p w:rsidR="00823109" w:rsidRDefault="000200CA" w:rsidP="000200CA">
          <w:pPr>
            <w:pStyle w:val="006ED047655C4A748C21007A6BC3C7DB"/>
          </w:pPr>
          <w:r w:rsidRPr="004407FF">
            <w:rPr>
              <w:rStyle w:val="Helyrzszveg"/>
            </w:rPr>
            <w:t>Szöveg beírásához kattintson vagy koppintson ide.</w:t>
          </w:r>
        </w:p>
      </w:docPartBody>
    </w:docPart>
    <w:docPart>
      <w:docPartPr>
        <w:name w:val="48E74486E306404CA750340E83DE456C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612F3AC-5667-4058-B089-B079A7166503}"/>
      </w:docPartPr>
      <w:docPartBody>
        <w:p w:rsidR="00823109" w:rsidRDefault="000200CA" w:rsidP="000200CA">
          <w:pPr>
            <w:pStyle w:val="48E74486E306404CA750340E83DE456C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F03BE9C6E38D4F628BAA1D5F094336FF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C148DB8F-5A0E-4A56-ADD1-2732D6C20534}"/>
      </w:docPartPr>
      <w:docPartBody>
        <w:p w:rsidR="00823109" w:rsidRDefault="000200CA" w:rsidP="000200CA">
          <w:pPr>
            <w:pStyle w:val="F03BE9C6E38D4F628BAA1D5F094336FF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C12"/>
    <w:rsid w:val="000200CA"/>
    <w:rsid w:val="00093894"/>
    <w:rsid w:val="000B47F2"/>
    <w:rsid w:val="000C1E96"/>
    <w:rsid w:val="00143839"/>
    <w:rsid w:val="00156C12"/>
    <w:rsid w:val="00261B1C"/>
    <w:rsid w:val="0044242B"/>
    <w:rsid w:val="00453088"/>
    <w:rsid w:val="00563FD1"/>
    <w:rsid w:val="005803F7"/>
    <w:rsid w:val="00583D0B"/>
    <w:rsid w:val="006D6362"/>
    <w:rsid w:val="006D78AB"/>
    <w:rsid w:val="00752930"/>
    <w:rsid w:val="00823109"/>
    <w:rsid w:val="00873999"/>
    <w:rsid w:val="00951CF1"/>
    <w:rsid w:val="009819C4"/>
    <w:rsid w:val="00993A01"/>
    <w:rsid w:val="00A73A7E"/>
    <w:rsid w:val="00CD2ED7"/>
    <w:rsid w:val="00D66534"/>
    <w:rsid w:val="00E047FD"/>
    <w:rsid w:val="00F936A2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elyrzszveg">
    <w:name w:val="Placeholder Text"/>
    <w:basedOn w:val="Bekezdsalapbettpusa"/>
    <w:uiPriority w:val="99"/>
    <w:semiHidden/>
    <w:rsid w:val="000200CA"/>
    <w:rPr>
      <w:color w:val="808080"/>
    </w:rPr>
  </w:style>
  <w:style w:type="paragraph" w:customStyle="1" w:styleId="0559CCCBD7B949D7880149CE8B85B6F0">
    <w:name w:val="0559CCCBD7B949D7880149CE8B85B6F0"/>
    <w:rsid w:val="00156C12"/>
  </w:style>
  <w:style w:type="paragraph" w:customStyle="1" w:styleId="24718346547644B0A365A27785F4DA1A">
    <w:name w:val="24718346547644B0A365A27785F4DA1A"/>
    <w:rsid w:val="00156C12"/>
  </w:style>
  <w:style w:type="paragraph" w:customStyle="1" w:styleId="E72FE1A2FA9346F3A0C911578EB46B55">
    <w:name w:val="E72FE1A2FA9346F3A0C911578EB46B55"/>
    <w:rsid w:val="00156C12"/>
  </w:style>
  <w:style w:type="paragraph" w:customStyle="1" w:styleId="D42486678C9A4EFE96AF63639DA7197A">
    <w:name w:val="D42486678C9A4EFE96AF63639DA7197A"/>
    <w:rsid w:val="00156C12"/>
  </w:style>
  <w:style w:type="paragraph" w:customStyle="1" w:styleId="90D4C7A3E8054E8FA52AB57964E0E310">
    <w:name w:val="90D4C7A3E8054E8FA52AB57964E0E310"/>
    <w:rsid w:val="00156C12"/>
  </w:style>
  <w:style w:type="paragraph" w:customStyle="1" w:styleId="09465EA07CA14BBCA4EF98D21F6085B9">
    <w:name w:val="09465EA07CA14BBCA4EF98D21F6085B9"/>
    <w:rsid w:val="00156C12"/>
  </w:style>
  <w:style w:type="paragraph" w:customStyle="1" w:styleId="9568C740BBA341C6A9FFB07EA138FB7E">
    <w:name w:val="9568C740BBA341C6A9FFB07EA138FB7E"/>
    <w:rsid w:val="00156C12"/>
  </w:style>
  <w:style w:type="paragraph" w:customStyle="1" w:styleId="C911E9F4C7C84AF78255FBFE08E467BC">
    <w:name w:val="C911E9F4C7C84AF78255FBFE08E467BC"/>
    <w:rsid w:val="001E0498"/>
  </w:style>
  <w:style w:type="paragraph" w:customStyle="1" w:styleId="CC8BE28F2995441B8EEBCE85107BC612">
    <w:name w:val="CC8BE28F2995441B8EEBCE85107BC612"/>
    <w:rsid w:val="001E0498"/>
  </w:style>
  <w:style w:type="paragraph" w:customStyle="1" w:styleId="006ED047655C4A748C21007A6BC3C7DB">
    <w:name w:val="006ED047655C4A748C21007A6BC3C7DB"/>
    <w:rsid w:val="000200CA"/>
  </w:style>
  <w:style w:type="paragraph" w:customStyle="1" w:styleId="48E74486E306404CA750340E83DE456C">
    <w:name w:val="48E74486E306404CA750340E83DE456C"/>
    <w:rsid w:val="000200CA"/>
  </w:style>
  <w:style w:type="paragraph" w:customStyle="1" w:styleId="F03BE9C6E38D4F628BAA1D5F094336FF">
    <w:name w:val="F03BE9C6E38D4F628BAA1D5F094336FF"/>
    <w:rsid w:val="000200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F06FCA-F679-49BC-A6FE-E4B6C0246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4004</Words>
  <Characters>27632</Characters>
  <Application>Microsoft Office Word</Application>
  <DocSecurity>0</DocSecurity>
  <Lines>230</Lines>
  <Paragraphs>63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HRK</dc:creator>
  <cp:lastModifiedBy>Bodnár Péter</cp:lastModifiedBy>
  <cp:revision>2</cp:revision>
  <cp:lastPrinted>2015-06-19T08:32:00Z</cp:lastPrinted>
  <dcterms:created xsi:type="dcterms:W3CDTF">2025-04-24T09:36:00Z</dcterms:created>
  <dcterms:modified xsi:type="dcterms:W3CDTF">2025-04-24T09:36:00Z</dcterms:modified>
</cp:coreProperties>
</file>