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BE" w:rsidRDefault="000B1638" w:rsidP="00986CBE">
      <w:pPr>
        <w:pStyle w:val="Szvegtrzs"/>
        <w:spacing w:before="240" w:after="120" w:line="240" w:lineRule="auto"/>
        <w:jc w:val="center"/>
        <w:rPr>
          <w:b/>
          <w:bCs/>
        </w:rPr>
      </w:pPr>
      <w:r>
        <w:rPr>
          <w:b/>
          <w:bCs/>
        </w:rPr>
        <w:t>Budapest Főváros VII. Kerület Erzsébetváros Önkormányzat</w:t>
      </w:r>
      <w:r w:rsidR="006B052C">
        <w:rPr>
          <w:b/>
          <w:bCs/>
        </w:rPr>
        <w:t>a</w:t>
      </w:r>
      <w:r>
        <w:rPr>
          <w:b/>
          <w:bCs/>
        </w:rPr>
        <w:t xml:space="preserve"> Képviselő-testületének </w:t>
      </w:r>
    </w:p>
    <w:p w:rsidR="00DF703B" w:rsidRDefault="006B052C" w:rsidP="00986CBE">
      <w:pPr>
        <w:pStyle w:val="Szvegtrzs"/>
        <w:spacing w:before="120" w:after="120" w:line="240" w:lineRule="auto"/>
        <w:jc w:val="center"/>
        <w:rPr>
          <w:b/>
          <w:bCs/>
        </w:rPr>
      </w:pPr>
      <w:r>
        <w:rPr>
          <w:b/>
          <w:bCs/>
        </w:rPr>
        <w:t>.</w:t>
      </w:r>
      <w:proofErr w:type="gramStart"/>
      <w:r>
        <w:rPr>
          <w:b/>
          <w:bCs/>
        </w:rPr>
        <w:t>.</w:t>
      </w:r>
      <w:r w:rsidR="000B1638">
        <w:rPr>
          <w:b/>
          <w:bCs/>
        </w:rPr>
        <w:t>..</w:t>
      </w:r>
      <w:proofErr w:type="gramEnd"/>
      <w:r w:rsidR="000B1638">
        <w:rPr>
          <w:b/>
          <w:bCs/>
        </w:rPr>
        <w:t>/</w:t>
      </w:r>
      <w:r w:rsidR="00577C8D">
        <w:rPr>
          <w:b/>
          <w:bCs/>
        </w:rPr>
        <w:t>2025</w:t>
      </w:r>
      <w:r w:rsidR="00986CBE">
        <w:rPr>
          <w:b/>
          <w:bCs/>
        </w:rPr>
        <w:t xml:space="preserve">. </w:t>
      </w:r>
      <w:r w:rsidR="000B1638">
        <w:rPr>
          <w:b/>
          <w:bCs/>
        </w:rPr>
        <w:t>(</w:t>
      </w:r>
      <w:r w:rsidR="00986CBE">
        <w:rPr>
          <w:b/>
          <w:bCs/>
        </w:rPr>
        <w:t>…….</w:t>
      </w:r>
      <w:r w:rsidR="000B1638">
        <w:rPr>
          <w:b/>
          <w:bCs/>
        </w:rPr>
        <w:t>..) önkormányzati rendelete</w:t>
      </w:r>
    </w:p>
    <w:p w:rsidR="00DF703B" w:rsidRDefault="000B1638" w:rsidP="00986CBE">
      <w:pPr>
        <w:pStyle w:val="Szvegtrzs"/>
        <w:spacing w:before="120" w:after="480" w:line="240" w:lineRule="auto"/>
        <w:jc w:val="center"/>
        <w:rPr>
          <w:b/>
          <w:bCs/>
        </w:rPr>
      </w:pPr>
      <w:r>
        <w:rPr>
          <w:b/>
          <w:bCs/>
        </w:rPr>
        <w:t>a helyi önkormányzati képviselők tiszteletdíjáról, természetbeni juttatásáról és költségtérítéséről szóló 20/2014. (X.28.) önkormányzati rendelet módosításáról</w:t>
      </w:r>
    </w:p>
    <w:p w:rsidR="0076383F" w:rsidRDefault="0076383F" w:rsidP="008F010D">
      <w:pPr>
        <w:suppressAutoHyphens w:val="0"/>
        <w:jc w:val="both"/>
        <w:rPr>
          <w:rFonts w:eastAsia="Times New Roman" w:cs="Times New Roman"/>
          <w:kern w:val="0"/>
          <w:lang w:eastAsia="hu-HU" w:bidi="ar-SA"/>
        </w:rPr>
      </w:pPr>
    </w:p>
    <w:p w:rsidR="00215DEF" w:rsidRPr="00215DEF" w:rsidRDefault="00215DEF" w:rsidP="008F010D">
      <w:pPr>
        <w:suppressAutoHyphens w:val="0"/>
        <w:jc w:val="both"/>
        <w:rPr>
          <w:rFonts w:eastAsia="Times New Roman" w:cs="Times New Roman"/>
          <w:kern w:val="0"/>
          <w:lang w:eastAsia="hu-HU" w:bidi="ar-SA"/>
        </w:rPr>
      </w:pPr>
      <w:r w:rsidRPr="00215DEF">
        <w:rPr>
          <w:rFonts w:eastAsia="Times New Roman" w:cs="Times New Roman"/>
          <w:kern w:val="0"/>
          <w:lang w:eastAsia="hu-HU" w:bidi="ar-SA"/>
        </w:rPr>
        <w:t xml:space="preserve">[1] A képviselők, bizottsági elnökök és tagok, valamint a tanácsnokok és frakcióvezetők részére megállapított tiszteletdíj, természetbeni juttatás, költségtérítés mértéke </w:t>
      </w:r>
      <w:proofErr w:type="gramStart"/>
      <w:r w:rsidRPr="00215DEF">
        <w:rPr>
          <w:rFonts w:eastAsia="Times New Roman" w:cs="Times New Roman"/>
          <w:kern w:val="0"/>
          <w:lang w:eastAsia="hu-HU" w:bidi="ar-SA"/>
        </w:rPr>
        <w:t>2024</w:t>
      </w:r>
      <w:r w:rsidR="006B052C">
        <w:rPr>
          <w:rFonts w:eastAsia="Times New Roman" w:cs="Times New Roman"/>
          <w:kern w:val="0"/>
          <w:lang w:eastAsia="hu-HU" w:bidi="ar-SA"/>
        </w:rPr>
        <w:t>.</w:t>
      </w:r>
      <w:r w:rsidRPr="00215DEF">
        <w:rPr>
          <w:rFonts w:eastAsia="Times New Roman" w:cs="Times New Roman"/>
          <w:kern w:val="0"/>
          <w:lang w:eastAsia="hu-HU" w:bidi="ar-SA"/>
        </w:rPr>
        <w:t xml:space="preserve"> októberében</w:t>
      </w:r>
      <w:proofErr w:type="gramEnd"/>
      <w:r w:rsidRPr="00215DEF">
        <w:rPr>
          <w:rFonts w:eastAsia="Times New Roman" w:cs="Times New Roman"/>
          <w:kern w:val="0"/>
          <w:lang w:eastAsia="hu-HU" w:bidi="ar-SA"/>
        </w:rPr>
        <w:t xml:space="preserve"> emelésre, </w:t>
      </w:r>
      <w:r w:rsidR="006B052C">
        <w:rPr>
          <w:rFonts w:eastAsia="Times New Roman" w:cs="Times New Roman"/>
          <w:kern w:val="0"/>
          <w:lang w:eastAsia="hu-HU" w:bidi="ar-SA"/>
        </w:rPr>
        <w:t xml:space="preserve">a </w:t>
      </w:r>
      <w:r w:rsidRPr="00215DEF">
        <w:rPr>
          <w:rFonts w:eastAsia="Times New Roman" w:cs="Times New Roman"/>
          <w:kern w:val="0"/>
          <w:lang w:eastAsia="hu-HU" w:bidi="ar-SA"/>
        </w:rPr>
        <w:t>képviselőcsoportok vezetőit megillető kiegészítés beépítésre került. Decemberben viszont életbe lépett a Magyarország helyi önkormányzatairól szóló 2011. évi CLXXXIX</w:t>
      </w:r>
      <w:r w:rsidR="006B052C">
        <w:rPr>
          <w:rFonts w:eastAsia="Times New Roman" w:cs="Times New Roman"/>
          <w:kern w:val="0"/>
          <w:lang w:eastAsia="hu-HU" w:bidi="ar-SA"/>
        </w:rPr>
        <w:t>.</w:t>
      </w:r>
      <w:r w:rsidRPr="00215DEF">
        <w:rPr>
          <w:rFonts w:eastAsia="Times New Roman" w:cs="Times New Roman"/>
          <w:kern w:val="0"/>
          <w:lang w:eastAsia="hu-HU" w:bidi="ar-SA"/>
        </w:rPr>
        <w:t xml:space="preserve"> törvény módosítása a polgármesterek illetményemeléséről, amely magával vonta a tiszteletdíjak újbóli emelkedését is. A jogalkotó, Budapest Főváros VII. kerület Erzsébetváros Önkormányzata Képviselő-testületének célja, hogy a képviselők, bizottsági elnökök és tagok, valamint a tanácsnokok és a frakcióvezetők tiszte</w:t>
      </w:r>
      <w:r>
        <w:rPr>
          <w:rFonts w:eastAsia="Times New Roman" w:cs="Times New Roman"/>
          <w:kern w:val="0"/>
          <w:lang w:eastAsia="hu-HU" w:bidi="ar-SA"/>
        </w:rPr>
        <w:t>letdíj</w:t>
      </w:r>
      <w:r w:rsidR="004C1689">
        <w:rPr>
          <w:rFonts w:eastAsia="Times New Roman" w:cs="Times New Roman"/>
          <w:kern w:val="0"/>
          <w:lang w:eastAsia="hu-HU" w:bidi="ar-SA"/>
        </w:rPr>
        <w:t xml:space="preserve">ának újbóli emelése korrekcióra </w:t>
      </w:r>
      <w:r>
        <w:rPr>
          <w:rFonts w:eastAsia="Times New Roman" w:cs="Times New Roman"/>
          <w:kern w:val="0"/>
          <w:lang w:eastAsia="hu-HU" w:bidi="ar-SA"/>
        </w:rPr>
        <w:t>kerüljön.</w:t>
      </w:r>
    </w:p>
    <w:p w:rsidR="00986CBE" w:rsidRDefault="00215DEF" w:rsidP="00F75AB5">
      <w:pPr>
        <w:pStyle w:val="Szvegtrzs"/>
        <w:spacing w:before="220" w:after="0" w:line="240" w:lineRule="auto"/>
        <w:jc w:val="both"/>
      </w:pPr>
      <w:r w:rsidRPr="00215DEF">
        <w:rPr>
          <w:rFonts w:eastAsia="Times New Roman" w:cs="Times New Roman"/>
          <w:kern w:val="0"/>
          <w:lang w:eastAsia="hu-HU" w:bidi="ar-SA"/>
        </w:rPr>
        <w:t>[</w:t>
      </w:r>
      <w:r>
        <w:rPr>
          <w:rFonts w:eastAsia="Times New Roman" w:cs="Times New Roman"/>
          <w:kern w:val="0"/>
          <w:lang w:eastAsia="hu-HU" w:bidi="ar-SA"/>
        </w:rPr>
        <w:t>2</w:t>
      </w:r>
      <w:r w:rsidRPr="00215DEF">
        <w:rPr>
          <w:rFonts w:eastAsia="Times New Roman" w:cs="Times New Roman"/>
          <w:kern w:val="0"/>
          <w:lang w:eastAsia="hu-HU" w:bidi="ar-SA"/>
        </w:rPr>
        <w:t xml:space="preserve">] </w:t>
      </w:r>
      <w:r w:rsidR="000B1638">
        <w:t>Budapest Főváros VII. kerület Erzsébetváros Önkormányzatának Képviselő-testülete az Alaptörvény 32. cikk (1) bekezdés a) pontjában</w:t>
      </w:r>
      <w:r w:rsidR="00986CBE">
        <w:t xml:space="preserve"> megállapított hatáskörében eljárva</w:t>
      </w:r>
      <w:r w:rsidR="000B1638">
        <w:t xml:space="preserve">, a Magyarország helyi önkormányzatairól szóló 2011. évi CLXXXIX. törvény 35. § (1) bekezdésében kapott felhatalmazás alapján a helyi önkormányzati képviselők tiszteletdíjáról, természetbeni juttatásáról és költségtérítéséről </w:t>
      </w:r>
      <w:r>
        <w:t xml:space="preserve">szóló rendelet módosításáról </w:t>
      </w:r>
      <w:r w:rsidR="000B1638">
        <w:t>az alábbiak szerint rendelkezik:</w:t>
      </w:r>
    </w:p>
    <w:p w:rsidR="00F75AB5" w:rsidRDefault="00F75AB5" w:rsidP="0076383F">
      <w:pPr>
        <w:pStyle w:val="Szvegtrzs"/>
        <w:spacing w:after="0" w:line="240" w:lineRule="auto"/>
        <w:jc w:val="both"/>
        <w:rPr>
          <w:b/>
          <w:bCs/>
        </w:rPr>
      </w:pPr>
      <w:bookmarkStart w:id="0" w:name="_GoBack"/>
      <w:bookmarkEnd w:id="0"/>
    </w:p>
    <w:p w:rsidR="00DF703B" w:rsidRDefault="000B16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6383F" w:rsidRDefault="0076383F">
      <w:pPr>
        <w:pStyle w:val="Szvegtrzs"/>
        <w:spacing w:after="0" w:line="240" w:lineRule="auto"/>
        <w:jc w:val="both"/>
      </w:pPr>
    </w:p>
    <w:p w:rsidR="006B052C" w:rsidRDefault="006B052C" w:rsidP="006B052C">
      <w:pPr>
        <w:pStyle w:val="Szvegtrzs"/>
        <w:spacing w:after="0" w:line="240" w:lineRule="auto"/>
        <w:jc w:val="both"/>
      </w:pPr>
      <w:r>
        <w:t>A helyi önkormányzati képviselők tiszteletdíjáról, természetbeni juttatásáról és költségtérítéséről szóló 20/2014. (X.28.) önkormányzati rendelet 1. §</w:t>
      </w:r>
      <w:r w:rsidR="008E08BF">
        <w:t xml:space="preserve">-a </w:t>
      </w:r>
      <w:r>
        <w:t>helyébe a következő rendelkezés lép:</w:t>
      </w:r>
    </w:p>
    <w:p w:rsidR="008E08BF" w:rsidRDefault="008E08BF" w:rsidP="008E08BF">
      <w:pPr>
        <w:suppressAutoHyphens w:val="0"/>
        <w:jc w:val="both"/>
        <w:rPr>
          <w:rFonts w:eastAsia="Times New Roman" w:cs="Times New Roman"/>
          <w:kern w:val="0"/>
          <w:lang w:eastAsia="hu-HU" w:bidi="ar-SA"/>
        </w:rPr>
      </w:pPr>
    </w:p>
    <w:p w:rsidR="008E08BF" w:rsidRPr="008E08BF" w:rsidRDefault="008E08BF" w:rsidP="008E08BF">
      <w:pPr>
        <w:suppressAutoHyphens w:val="0"/>
        <w:jc w:val="center"/>
        <w:rPr>
          <w:rFonts w:eastAsia="Times New Roman" w:cs="Times New Roman"/>
          <w:kern w:val="0"/>
          <w:lang w:eastAsia="hu-HU" w:bidi="ar-SA"/>
        </w:rPr>
      </w:pPr>
      <w:r w:rsidRPr="008E08BF">
        <w:rPr>
          <w:rFonts w:eastAsia="Times New Roman" w:cs="Times New Roman"/>
          <w:kern w:val="0"/>
          <w:lang w:eastAsia="hu-HU" w:bidi="ar-SA"/>
        </w:rPr>
        <w:t>„1. §</w:t>
      </w:r>
    </w:p>
    <w:p w:rsidR="008E08BF" w:rsidRPr="008E08BF" w:rsidRDefault="008E08BF" w:rsidP="008E08BF">
      <w:pPr>
        <w:suppressAutoHyphens w:val="0"/>
        <w:jc w:val="both"/>
        <w:rPr>
          <w:rFonts w:eastAsia="Times New Roman" w:cs="Times New Roman"/>
          <w:kern w:val="0"/>
          <w:sz w:val="16"/>
          <w:szCs w:val="16"/>
          <w:lang w:eastAsia="hu-HU" w:bidi="ar-SA"/>
        </w:rPr>
      </w:pPr>
    </w:p>
    <w:p w:rsidR="008E08BF" w:rsidRPr="008E08BF" w:rsidRDefault="008E08BF" w:rsidP="008E08BF">
      <w:pPr>
        <w:suppressAutoHyphens w:val="0"/>
        <w:ind w:left="426"/>
        <w:jc w:val="both"/>
        <w:rPr>
          <w:rFonts w:eastAsia="Times New Roman" w:cs="Times New Roman"/>
          <w:kern w:val="0"/>
          <w:lang w:eastAsia="hu-HU" w:bidi="ar-SA"/>
        </w:rPr>
      </w:pPr>
      <w:r w:rsidRPr="008E08BF">
        <w:rPr>
          <w:rFonts w:eastAsia="Times New Roman" w:cs="Times New Roman"/>
          <w:kern w:val="0"/>
          <w:lang w:eastAsia="hu-HU" w:bidi="ar-SA"/>
        </w:rPr>
        <w:t>(1) Az Önkormányzati képviselőt (a továbbiakban: képviselő), megválasztásának időpontjától megbízatása megszűnéséig – havonként járó alaptiszteletdíj illeti meg, amelynek mértéke a polgármesteri illetmény 12,5 %-</w:t>
      </w:r>
      <w:proofErr w:type="gramStart"/>
      <w:r w:rsidRPr="008E08BF">
        <w:rPr>
          <w:rFonts w:eastAsia="Times New Roman" w:cs="Times New Roman"/>
          <w:kern w:val="0"/>
          <w:lang w:eastAsia="hu-HU" w:bidi="ar-SA"/>
        </w:rPr>
        <w:t>a</w:t>
      </w:r>
      <w:proofErr w:type="gramEnd"/>
      <w:r w:rsidRPr="008E08BF">
        <w:rPr>
          <w:rFonts w:eastAsia="Times New Roman" w:cs="Times New Roman"/>
          <w:kern w:val="0"/>
          <w:lang w:eastAsia="hu-HU" w:bidi="ar-SA"/>
        </w:rPr>
        <w:t xml:space="preserve"> </w:t>
      </w:r>
      <w:proofErr w:type="spellStart"/>
      <w:r w:rsidRPr="008E08BF">
        <w:rPr>
          <w:rFonts w:eastAsia="Times New Roman" w:cs="Times New Roman"/>
          <w:kern w:val="0"/>
          <w:lang w:eastAsia="hu-HU" w:bidi="ar-SA"/>
        </w:rPr>
        <w:t>A</w:t>
      </w:r>
      <w:proofErr w:type="spellEnd"/>
      <w:r w:rsidRPr="008E08BF">
        <w:rPr>
          <w:rFonts w:eastAsia="Times New Roman" w:cs="Times New Roman"/>
          <w:kern w:val="0"/>
          <w:lang w:eastAsia="hu-HU" w:bidi="ar-SA"/>
        </w:rPr>
        <w:t xml:space="preserve"> képviselő tiszteletdíja az alaptiszteletdíj és a (2)-(3) bekezdésben foglaltak alapján megállapítandó kiegészítések együttes összege</w:t>
      </w:r>
      <w:r w:rsidR="00E71D1D">
        <w:rPr>
          <w:rFonts w:eastAsia="Times New Roman" w:cs="Times New Roman"/>
          <w:kern w:val="0"/>
          <w:lang w:eastAsia="hu-HU" w:bidi="ar-SA"/>
        </w:rPr>
        <w:t>.</w:t>
      </w:r>
    </w:p>
    <w:p w:rsidR="008E08BF" w:rsidRPr="008E08BF" w:rsidRDefault="008E08BF" w:rsidP="008E08BF">
      <w:pPr>
        <w:suppressAutoHyphens w:val="0"/>
        <w:ind w:left="426"/>
        <w:jc w:val="both"/>
        <w:rPr>
          <w:rFonts w:eastAsia="Times New Roman" w:cs="Times New Roman"/>
          <w:kern w:val="0"/>
          <w:sz w:val="16"/>
          <w:szCs w:val="16"/>
          <w:lang w:eastAsia="hu-HU" w:bidi="ar-SA"/>
        </w:rPr>
      </w:pPr>
    </w:p>
    <w:p w:rsidR="008E08BF" w:rsidRPr="008E08BF" w:rsidRDefault="008E08BF" w:rsidP="008E08BF">
      <w:pPr>
        <w:suppressAutoHyphens w:val="0"/>
        <w:ind w:left="426"/>
        <w:jc w:val="both"/>
        <w:rPr>
          <w:rFonts w:eastAsia="Times New Roman" w:cs="Times New Roman"/>
          <w:kern w:val="0"/>
          <w:lang w:eastAsia="hu-HU" w:bidi="ar-SA"/>
        </w:rPr>
      </w:pPr>
      <w:r w:rsidRPr="008E08BF">
        <w:rPr>
          <w:rFonts w:eastAsia="Times New Roman" w:cs="Times New Roman"/>
          <w:kern w:val="0"/>
          <w:lang w:eastAsia="hu-HU" w:bidi="ar-SA"/>
        </w:rPr>
        <w:t>(2) A képviselőt, ha a Képviselő-testület bizottságának</w:t>
      </w:r>
    </w:p>
    <w:p w:rsidR="008E08BF" w:rsidRPr="008E08BF" w:rsidRDefault="008E08BF" w:rsidP="00BC7188">
      <w:pPr>
        <w:suppressAutoHyphens w:val="0"/>
        <w:ind w:left="851"/>
        <w:jc w:val="both"/>
        <w:rPr>
          <w:rFonts w:eastAsia="Times New Roman" w:cs="Times New Roman"/>
          <w:kern w:val="0"/>
          <w:lang w:eastAsia="hu-HU" w:bidi="ar-SA"/>
        </w:rPr>
      </w:pPr>
      <w:proofErr w:type="gramStart"/>
      <w:r w:rsidRPr="008E08BF">
        <w:rPr>
          <w:rFonts w:eastAsia="Times New Roman" w:cs="Times New Roman"/>
          <w:kern w:val="0"/>
          <w:lang w:eastAsia="hu-HU" w:bidi="ar-SA"/>
        </w:rPr>
        <w:t>a</w:t>
      </w:r>
      <w:proofErr w:type="gramEnd"/>
      <w:r w:rsidRPr="008E08BF">
        <w:rPr>
          <w:rFonts w:eastAsia="Times New Roman" w:cs="Times New Roman"/>
          <w:kern w:val="0"/>
          <w:lang w:eastAsia="hu-HU" w:bidi="ar-SA"/>
        </w:rPr>
        <w:t>) tagja, az adott bizottsági tagságért a polgármesteri illetmény 12,5 %-</w:t>
      </w:r>
      <w:proofErr w:type="spellStart"/>
      <w:r w:rsidRPr="008E08BF">
        <w:rPr>
          <w:rFonts w:eastAsia="Times New Roman" w:cs="Times New Roman"/>
          <w:kern w:val="0"/>
          <w:lang w:eastAsia="hu-HU" w:bidi="ar-SA"/>
        </w:rPr>
        <w:t>ának</w:t>
      </w:r>
      <w:proofErr w:type="spellEnd"/>
      <w:r w:rsidRPr="008E08BF">
        <w:rPr>
          <w:rFonts w:eastAsia="Times New Roman" w:cs="Times New Roman"/>
          <w:kern w:val="0"/>
          <w:lang w:eastAsia="hu-HU" w:bidi="ar-SA"/>
        </w:rPr>
        <w:t>, és</w:t>
      </w:r>
    </w:p>
    <w:p w:rsidR="008E08BF" w:rsidRPr="008E08BF" w:rsidRDefault="008E08BF" w:rsidP="00BC7188">
      <w:pPr>
        <w:suppressAutoHyphens w:val="0"/>
        <w:ind w:left="851"/>
        <w:jc w:val="both"/>
        <w:rPr>
          <w:rFonts w:eastAsia="Times New Roman" w:cs="Times New Roman"/>
          <w:kern w:val="0"/>
          <w:lang w:eastAsia="hu-HU" w:bidi="ar-SA"/>
        </w:rPr>
      </w:pPr>
      <w:r w:rsidRPr="008E08BF">
        <w:rPr>
          <w:rFonts w:eastAsia="Times New Roman" w:cs="Times New Roman"/>
          <w:kern w:val="0"/>
          <w:lang w:eastAsia="hu-HU" w:bidi="ar-SA"/>
        </w:rPr>
        <w:t>b) amennyiben elnöke is, úgy az a) pontban meghatározottakon felül a polgármesteri illetmény további 12,5%-</w:t>
      </w:r>
      <w:proofErr w:type="spellStart"/>
      <w:r w:rsidRPr="008E08BF">
        <w:rPr>
          <w:rFonts w:eastAsia="Times New Roman" w:cs="Times New Roman"/>
          <w:kern w:val="0"/>
          <w:lang w:eastAsia="hu-HU" w:bidi="ar-SA"/>
        </w:rPr>
        <w:t>ának</w:t>
      </w:r>
      <w:proofErr w:type="spellEnd"/>
    </w:p>
    <w:p w:rsidR="008E08BF" w:rsidRPr="008E08BF" w:rsidRDefault="008E08BF" w:rsidP="008E08BF">
      <w:pPr>
        <w:suppressAutoHyphens w:val="0"/>
        <w:ind w:left="426"/>
        <w:jc w:val="both"/>
        <w:rPr>
          <w:rFonts w:eastAsia="Times New Roman" w:cs="Times New Roman"/>
          <w:kern w:val="0"/>
          <w:lang w:eastAsia="hu-HU" w:bidi="ar-SA"/>
        </w:rPr>
      </w:pPr>
      <w:proofErr w:type="gramStart"/>
      <w:r w:rsidRPr="008E08BF">
        <w:rPr>
          <w:rFonts w:eastAsia="Times New Roman" w:cs="Times New Roman"/>
          <w:kern w:val="0"/>
          <w:lang w:eastAsia="hu-HU" w:bidi="ar-SA"/>
        </w:rPr>
        <w:t>megfelelő</w:t>
      </w:r>
      <w:proofErr w:type="gramEnd"/>
      <w:r w:rsidRPr="008E08BF">
        <w:rPr>
          <w:rFonts w:eastAsia="Times New Roman" w:cs="Times New Roman"/>
          <w:kern w:val="0"/>
          <w:lang w:eastAsia="hu-HU" w:bidi="ar-SA"/>
        </w:rPr>
        <w:t xml:space="preserve"> összegű kiegészítés illeti meg.</w:t>
      </w:r>
    </w:p>
    <w:p w:rsidR="008E08BF" w:rsidRPr="008E08BF" w:rsidRDefault="008E08BF" w:rsidP="008E08BF">
      <w:pPr>
        <w:suppressAutoHyphens w:val="0"/>
        <w:ind w:left="426"/>
        <w:jc w:val="both"/>
        <w:rPr>
          <w:rFonts w:eastAsia="Times New Roman" w:cs="Times New Roman"/>
          <w:kern w:val="0"/>
          <w:sz w:val="16"/>
          <w:szCs w:val="16"/>
          <w:lang w:eastAsia="hu-HU" w:bidi="ar-SA"/>
        </w:rPr>
      </w:pPr>
    </w:p>
    <w:p w:rsidR="008E08BF" w:rsidRPr="008E08BF" w:rsidRDefault="008E08BF" w:rsidP="008E08BF">
      <w:pPr>
        <w:suppressAutoHyphens w:val="0"/>
        <w:ind w:left="426"/>
        <w:jc w:val="both"/>
        <w:rPr>
          <w:rFonts w:eastAsia="Times New Roman" w:cs="Times New Roman"/>
          <w:kern w:val="0"/>
          <w:lang w:eastAsia="hu-HU" w:bidi="ar-SA"/>
        </w:rPr>
      </w:pPr>
      <w:r w:rsidRPr="008E08BF">
        <w:rPr>
          <w:rFonts w:eastAsia="Times New Roman" w:cs="Times New Roman"/>
          <w:kern w:val="0"/>
          <w:lang w:eastAsia="hu-HU" w:bidi="ar-SA"/>
        </w:rPr>
        <w:t>(3) Amennyiben a képviselőt a Képviselő-testület tanácsnoknak választja meg, úgy a polgármesteri illetmény 12,5%-</w:t>
      </w:r>
      <w:proofErr w:type="spellStart"/>
      <w:r w:rsidRPr="008E08BF">
        <w:rPr>
          <w:rFonts w:eastAsia="Times New Roman" w:cs="Times New Roman"/>
          <w:kern w:val="0"/>
          <w:lang w:eastAsia="hu-HU" w:bidi="ar-SA"/>
        </w:rPr>
        <w:t>ának</w:t>
      </w:r>
      <w:proofErr w:type="spellEnd"/>
      <w:r w:rsidRPr="008E08BF">
        <w:rPr>
          <w:rFonts w:eastAsia="Times New Roman" w:cs="Times New Roman"/>
          <w:kern w:val="0"/>
          <w:lang w:eastAsia="hu-HU" w:bidi="ar-SA"/>
        </w:rPr>
        <w:t xml:space="preserve"> megfelelő összegű kiegészítésre jogosult. Az a </w:t>
      </w:r>
      <w:proofErr w:type="gramStart"/>
      <w:r w:rsidRPr="008E08BF">
        <w:rPr>
          <w:rFonts w:eastAsia="Times New Roman" w:cs="Times New Roman"/>
          <w:kern w:val="0"/>
          <w:lang w:eastAsia="hu-HU" w:bidi="ar-SA"/>
        </w:rPr>
        <w:t>tanácsnok</w:t>
      </w:r>
      <w:proofErr w:type="gramEnd"/>
      <w:r w:rsidRPr="008E08BF">
        <w:rPr>
          <w:rFonts w:eastAsia="Times New Roman" w:cs="Times New Roman"/>
          <w:kern w:val="0"/>
          <w:lang w:eastAsia="hu-HU" w:bidi="ar-SA"/>
        </w:rPr>
        <w:t xml:space="preserve"> aki egyben bizottság tagja is, a (2) bekezdés a) pont szerinti kiegészítésre nem jogosult.</w:t>
      </w:r>
    </w:p>
    <w:p w:rsidR="008E08BF" w:rsidRPr="008E08BF" w:rsidRDefault="008E08BF" w:rsidP="008E08BF">
      <w:pPr>
        <w:suppressAutoHyphens w:val="0"/>
        <w:ind w:left="426"/>
        <w:jc w:val="both"/>
        <w:rPr>
          <w:rFonts w:eastAsia="Times New Roman" w:cs="Times New Roman"/>
          <w:kern w:val="0"/>
          <w:sz w:val="16"/>
          <w:szCs w:val="16"/>
          <w:lang w:eastAsia="hu-HU" w:bidi="ar-SA"/>
        </w:rPr>
      </w:pPr>
    </w:p>
    <w:p w:rsidR="008E08BF" w:rsidRPr="008E08BF" w:rsidRDefault="008E08BF" w:rsidP="008E08BF">
      <w:pPr>
        <w:suppressAutoHyphens w:val="0"/>
        <w:ind w:left="426"/>
        <w:jc w:val="both"/>
        <w:rPr>
          <w:rFonts w:eastAsia="Times New Roman" w:cs="Times New Roman"/>
          <w:kern w:val="0"/>
          <w:lang w:eastAsia="hu-HU" w:bidi="ar-SA"/>
        </w:rPr>
      </w:pPr>
      <w:r w:rsidRPr="008E08BF">
        <w:rPr>
          <w:rFonts w:eastAsia="Times New Roman" w:cs="Times New Roman"/>
          <w:kern w:val="0"/>
          <w:lang w:eastAsia="hu-HU" w:bidi="ar-SA"/>
        </w:rPr>
        <w:t>(4) A Képviselő-testület a bizottsága nem képviselő tagjának tiszteletdíját a polgármesteri illetmény 12,5%-</w:t>
      </w:r>
      <w:proofErr w:type="spellStart"/>
      <w:r w:rsidRPr="008E08BF">
        <w:rPr>
          <w:rFonts w:eastAsia="Times New Roman" w:cs="Times New Roman"/>
          <w:kern w:val="0"/>
          <w:lang w:eastAsia="hu-HU" w:bidi="ar-SA"/>
        </w:rPr>
        <w:t>ában</w:t>
      </w:r>
      <w:proofErr w:type="spellEnd"/>
      <w:r w:rsidRPr="008E08BF">
        <w:rPr>
          <w:rFonts w:eastAsia="Times New Roman" w:cs="Times New Roman"/>
          <w:kern w:val="0"/>
          <w:lang w:eastAsia="hu-HU" w:bidi="ar-SA"/>
        </w:rPr>
        <w:t xml:space="preserve"> állapítja meg.</w:t>
      </w:r>
    </w:p>
    <w:p w:rsidR="008E08BF" w:rsidRPr="008E08BF" w:rsidRDefault="008E08BF" w:rsidP="008E08BF">
      <w:pPr>
        <w:suppressAutoHyphens w:val="0"/>
        <w:ind w:left="426"/>
        <w:jc w:val="both"/>
        <w:rPr>
          <w:rFonts w:eastAsia="Times New Roman" w:cs="Times New Roman"/>
          <w:kern w:val="0"/>
          <w:sz w:val="16"/>
          <w:szCs w:val="16"/>
          <w:lang w:eastAsia="hu-HU" w:bidi="ar-SA"/>
        </w:rPr>
      </w:pPr>
    </w:p>
    <w:p w:rsidR="008E08BF" w:rsidRPr="008E08BF" w:rsidRDefault="008E08BF" w:rsidP="008E08BF">
      <w:pPr>
        <w:suppressAutoHyphens w:val="0"/>
        <w:ind w:left="426"/>
        <w:jc w:val="both"/>
        <w:rPr>
          <w:rFonts w:eastAsia="Times New Roman" w:cs="Times New Roman"/>
          <w:kern w:val="0"/>
          <w:lang w:eastAsia="hu-HU" w:bidi="ar-SA"/>
        </w:rPr>
      </w:pPr>
      <w:r w:rsidRPr="008E08BF">
        <w:rPr>
          <w:rFonts w:eastAsia="Times New Roman" w:cs="Times New Roman"/>
          <w:kern w:val="0"/>
          <w:lang w:eastAsia="hu-HU" w:bidi="ar-SA"/>
        </w:rPr>
        <w:t>(5) A képviselői tevékenység összehangolására létrehozott képviselőcsoport (frakció) vezetőjét a polgármesteri illetmény 12,5%-</w:t>
      </w:r>
      <w:proofErr w:type="spellStart"/>
      <w:r w:rsidRPr="008E08BF">
        <w:rPr>
          <w:rFonts w:eastAsia="Times New Roman" w:cs="Times New Roman"/>
          <w:kern w:val="0"/>
          <w:lang w:eastAsia="hu-HU" w:bidi="ar-SA"/>
        </w:rPr>
        <w:t>ának</w:t>
      </w:r>
      <w:proofErr w:type="spellEnd"/>
      <w:r w:rsidRPr="008E08BF">
        <w:rPr>
          <w:rFonts w:eastAsia="Times New Roman" w:cs="Times New Roman"/>
          <w:kern w:val="0"/>
          <w:lang w:eastAsia="hu-HU" w:bidi="ar-SA"/>
        </w:rPr>
        <w:t xml:space="preserve"> megfelelő kiegészítés illeti meg.”</w:t>
      </w:r>
    </w:p>
    <w:p w:rsidR="0048132F" w:rsidRDefault="0048132F" w:rsidP="006B052C">
      <w:pPr>
        <w:pStyle w:val="Szvegtrzs"/>
        <w:spacing w:after="159" w:line="240" w:lineRule="auto"/>
        <w:ind w:right="159"/>
      </w:pPr>
    </w:p>
    <w:p w:rsidR="006B052C" w:rsidRDefault="006B052C" w:rsidP="006B05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B052C" w:rsidRDefault="006B052C" w:rsidP="006B052C">
      <w:pPr>
        <w:pStyle w:val="Szvegtrzs"/>
        <w:spacing w:after="159" w:line="240" w:lineRule="auto"/>
        <w:ind w:right="159"/>
        <w:jc w:val="both"/>
      </w:pPr>
      <w:r>
        <w:t>Ez a rendelet 2025. március 1-jén lép hatályba, és 2025. március 3-án hatályát veszti.</w:t>
      </w:r>
    </w:p>
    <w:p w:rsidR="006B052C" w:rsidRDefault="006B052C" w:rsidP="006B052C">
      <w:pPr>
        <w:autoSpaceDE w:val="0"/>
        <w:autoSpaceDN w:val="0"/>
        <w:adjustRightInd w:val="0"/>
        <w:spacing w:line="312" w:lineRule="auto"/>
        <w:ind w:left="708" w:right="26" w:firstLine="708"/>
        <w:rPr>
          <w:bCs/>
        </w:rPr>
      </w:pPr>
    </w:p>
    <w:p w:rsidR="006B052C" w:rsidRDefault="006B052C" w:rsidP="006B052C">
      <w:pPr>
        <w:autoSpaceDE w:val="0"/>
        <w:autoSpaceDN w:val="0"/>
        <w:adjustRightInd w:val="0"/>
        <w:spacing w:line="312" w:lineRule="auto"/>
        <w:ind w:left="708" w:right="26" w:firstLine="708"/>
        <w:rPr>
          <w:bCs/>
        </w:rPr>
      </w:pPr>
    </w:p>
    <w:p w:rsidR="006B052C" w:rsidRPr="00A401AB" w:rsidRDefault="006B052C" w:rsidP="006B052C">
      <w:pPr>
        <w:autoSpaceDE w:val="0"/>
        <w:autoSpaceDN w:val="0"/>
        <w:adjustRightInd w:val="0"/>
        <w:spacing w:line="312" w:lineRule="auto"/>
        <w:ind w:left="708" w:right="26" w:firstLine="708"/>
        <w:rPr>
          <w:rStyle w:val="Kiemels2"/>
          <w:b w:val="0"/>
          <w:bdr w:val="none" w:sz="0" w:space="0" w:color="auto" w:frame="1"/>
          <w:shd w:val="clear" w:color="auto" w:fill="FFFFFF"/>
        </w:rPr>
      </w:pPr>
      <w:r w:rsidRPr="00A401AB">
        <w:rPr>
          <w:bCs/>
        </w:rPr>
        <w:t xml:space="preserve">     </w:t>
      </w:r>
      <w:r w:rsidRPr="00C60BAD">
        <w:rPr>
          <w:b/>
          <w:bCs/>
        </w:rPr>
        <w:t xml:space="preserve">Tóth </w:t>
      </w:r>
      <w:proofErr w:type="gramStart"/>
      <w:r w:rsidRPr="00C60BAD">
        <w:rPr>
          <w:b/>
          <w:bCs/>
        </w:rPr>
        <w:t>János</w:t>
      </w:r>
      <w:r>
        <w:rPr>
          <w:bCs/>
        </w:rPr>
        <w:t xml:space="preserve"> </w:t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C60BAD">
        <w:rPr>
          <w:b/>
          <w:bCs/>
        </w:rPr>
        <w:t xml:space="preserve">         Niedermüller</w:t>
      </w:r>
      <w:proofErr w:type="gramEnd"/>
      <w:r w:rsidRPr="00C60BAD">
        <w:rPr>
          <w:b/>
          <w:bCs/>
        </w:rPr>
        <w:t xml:space="preserve"> Péter</w:t>
      </w:r>
      <w:r>
        <w:rPr>
          <w:bCs/>
        </w:rPr>
        <w:t xml:space="preserve"> </w:t>
      </w:r>
    </w:p>
    <w:p w:rsidR="006B052C" w:rsidRPr="00A401AB" w:rsidRDefault="006B052C" w:rsidP="006B052C">
      <w:pPr>
        <w:autoSpaceDE w:val="0"/>
        <w:autoSpaceDN w:val="0"/>
        <w:adjustRightInd w:val="0"/>
        <w:spacing w:line="312" w:lineRule="auto"/>
        <w:ind w:left="708" w:right="26" w:firstLine="708"/>
        <w:rPr>
          <w:bCs/>
        </w:rPr>
      </w:pPr>
      <w:r w:rsidRPr="00A401AB">
        <w:rPr>
          <w:bCs/>
        </w:rPr>
        <w:t xml:space="preserve">          </w:t>
      </w:r>
      <w:proofErr w:type="gramStart"/>
      <w:r>
        <w:rPr>
          <w:bCs/>
        </w:rPr>
        <w:t>jegyző</w:t>
      </w:r>
      <w:proofErr w:type="gramEnd"/>
      <w:r>
        <w:rPr>
          <w:bCs/>
        </w:rPr>
        <w:t xml:space="preserve"> </w:t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 w:rsidRPr="00A401AB">
        <w:rPr>
          <w:bCs/>
        </w:rPr>
        <w:tab/>
      </w:r>
      <w:r>
        <w:rPr>
          <w:bCs/>
        </w:rPr>
        <w:t xml:space="preserve">polgármester </w:t>
      </w:r>
      <w:r w:rsidRPr="00A401AB">
        <w:rPr>
          <w:bCs/>
        </w:rPr>
        <w:t xml:space="preserve"> </w:t>
      </w:r>
    </w:p>
    <w:p w:rsidR="006B052C" w:rsidRDefault="006B052C" w:rsidP="006B052C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:rsidR="006B052C" w:rsidRPr="00A401AB" w:rsidRDefault="006B052C" w:rsidP="006B052C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:rsidR="006B052C" w:rsidRPr="00FC5BFB" w:rsidRDefault="006B052C" w:rsidP="006B052C">
      <w:pPr>
        <w:autoSpaceDE w:val="0"/>
        <w:autoSpaceDN w:val="0"/>
        <w:adjustRightInd w:val="0"/>
        <w:spacing w:line="312" w:lineRule="auto"/>
        <w:ind w:right="26"/>
        <w:jc w:val="center"/>
        <w:rPr>
          <w:b/>
          <w:bCs/>
        </w:rPr>
      </w:pPr>
      <w:r w:rsidRPr="00FC5BFB">
        <w:rPr>
          <w:b/>
          <w:bCs/>
        </w:rPr>
        <w:t>Záradék:</w:t>
      </w:r>
    </w:p>
    <w:p w:rsidR="006B052C" w:rsidRPr="00554425" w:rsidRDefault="006B052C" w:rsidP="006B052C">
      <w:pPr>
        <w:autoSpaceDE w:val="0"/>
        <w:autoSpaceDN w:val="0"/>
        <w:adjustRightInd w:val="0"/>
        <w:spacing w:line="312" w:lineRule="auto"/>
        <w:ind w:right="26"/>
        <w:rPr>
          <w:bCs/>
        </w:rPr>
      </w:pPr>
    </w:p>
    <w:p w:rsidR="006B052C" w:rsidRPr="00AA0E23" w:rsidRDefault="006B052C" w:rsidP="006B052C">
      <w:pPr>
        <w:spacing w:after="160" w:line="259" w:lineRule="auto"/>
        <w:jc w:val="both"/>
      </w:pPr>
      <w:r w:rsidRPr="00AA0E23">
        <w:t xml:space="preserve">A rendelet kihirdetése </w:t>
      </w:r>
      <w:r>
        <w:t>2025</w:t>
      </w:r>
      <w:r w:rsidRPr="00AA0E23">
        <w:t>. …</w:t>
      </w:r>
      <w:proofErr w:type="gramStart"/>
      <w:r>
        <w:t>……</w:t>
      </w:r>
      <w:r w:rsidRPr="00AA0E23">
        <w:t>..</w:t>
      </w:r>
      <w:proofErr w:type="gramEnd"/>
      <w:r w:rsidRPr="00AA0E23">
        <w:t xml:space="preserve"> napján a Szervezeti és Működési Szabályzat szerint a Polgármesteri Hivatal hirdetőtábláján megtörtént.</w:t>
      </w:r>
    </w:p>
    <w:p w:rsidR="006B052C" w:rsidRPr="00AA0E23" w:rsidRDefault="006B052C" w:rsidP="006B052C">
      <w:pPr>
        <w:spacing w:after="160" w:line="259" w:lineRule="auto"/>
        <w:jc w:val="both"/>
      </w:pPr>
      <w:r w:rsidRPr="00AA0E23">
        <w:t>A rendelet közzététel céljából megküldésre került a www.erzsebetvaros.hu honlap szerkesztője részére.</w:t>
      </w:r>
    </w:p>
    <w:p w:rsidR="006B052C" w:rsidRPr="00F04CFE" w:rsidRDefault="006B052C" w:rsidP="006B052C">
      <w:pPr>
        <w:spacing w:line="312" w:lineRule="auto"/>
        <w:ind w:right="26"/>
        <w:rPr>
          <w:bCs/>
        </w:rPr>
      </w:pPr>
    </w:p>
    <w:p w:rsidR="006B052C" w:rsidRPr="00C60BAD" w:rsidRDefault="006B052C" w:rsidP="006B052C">
      <w:pPr>
        <w:autoSpaceDE w:val="0"/>
        <w:autoSpaceDN w:val="0"/>
        <w:adjustRightInd w:val="0"/>
        <w:spacing w:line="312" w:lineRule="auto"/>
        <w:ind w:left="6382" w:right="26" w:firstLine="708"/>
        <w:rPr>
          <w:rStyle w:val="Kiemels2"/>
          <w:b w:val="0"/>
          <w:bdr w:val="none" w:sz="0" w:space="0" w:color="auto" w:frame="1"/>
          <w:shd w:val="clear" w:color="auto" w:fill="FFFFFF"/>
        </w:rPr>
      </w:pPr>
      <w:r w:rsidRPr="00F04CFE">
        <w:rPr>
          <w:bCs/>
        </w:rPr>
        <w:t xml:space="preserve">      </w:t>
      </w:r>
      <w:r w:rsidRPr="00C60BAD">
        <w:rPr>
          <w:b/>
          <w:bCs/>
        </w:rPr>
        <w:t xml:space="preserve">Tóth János </w:t>
      </w:r>
    </w:p>
    <w:p w:rsidR="006B052C" w:rsidRPr="00F04CFE" w:rsidRDefault="006B052C" w:rsidP="006B052C">
      <w:pPr>
        <w:spacing w:line="312" w:lineRule="auto"/>
        <w:ind w:left="7091" w:right="26" w:firstLine="708"/>
        <w:rPr>
          <w:bCs/>
        </w:rPr>
      </w:pPr>
      <w:proofErr w:type="gramStart"/>
      <w:r w:rsidRPr="00F04CFE">
        <w:rPr>
          <w:bCs/>
        </w:rPr>
        <w:t>jegyző</w:t>
      </w:r>
      <w:proofErr w:type="gramEnd"/>
    </w:p>
    <w:p w:rsidR="006B052C" w:rsidRDefault="006B052C" w:rsidP="006B052C">
      <w:pPr>
        <w:pStyle w:val="Szvegtrzs"/>
        <w:spacing w:after="159" w:line="240" w:lineRule="auto"/>
        <w:ind w:right="159"/>
      </w:pPr>
    </w:p>
    <w:p w:rsidR="006B052C" w:rsidRDefault="006B052C" w:rsidP="006B052C">
      <w:pPr>
        <w:pStyle w:val="Szvegtrzs"/>
        <w:spacing w:after="159" w:line="240" w:lineRule="auto"/>
        <w:ind w:right="159"/>
      </w:pPr>
    </w:p>
    <w:p w:rsidR="006B052C" w:rsidRPr="00986CBE" w:rsidRDefault="006B052C" w:rsidP="006B052C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986CBE">
        <w:rPr>
          <w:b/>
        </w:rPr>
        <w:t xml:space="preserve">Általános indokolás </w:t>
      </w:r>
    </w:p>
    <w:p w:rsidR="006B052C" w:rsidRDefault="006B052C" w:rsidP="006B052C">
      <w:pPr>
        <w:pStyle w:val="Szvegtrzs"/>
        <w:spacing w:before="159" w:after="159" w:line="240" w:lineRule="auto"/>
        <w:ind w:left="159" w:right="159"/>
        <w:jc w:val="both"/>
      </w:pPr>
    </w:p>
    <w:p w:rsidR="006B052C" w:rsidRDefault="006B052C" w:rsidP="006B052C">
      <w:pPr>
        <w:pStyle w:val="Szvegtrzs"/>
        <w:spacing w:before="159" w:after="159" w:line="240" w:lineRule="auto"/>
        <w:ind w:left="159" w:right="159"/>
        <w:jc w:val="both"/>
      </w:pPr>
      <w:r>
        <w:t xml:space="preserve">A képviselők, bizottsági elnökök és tagok, valamint a tanácsnokok és frakcióvezetők részére megállapított tiszteletdíj, természetbeni juttatás, költségtérítés mértéke </w:t>
      </w:r>
      <w:proofErr w:type="gramStart"/>
      <w:r>
        <w:t>2024. októberében</w:t>
      </w:r>
      <w:proofErr w:type="gramEnd"/>
      <w:r>
        <w:t xml:space="preserve"> emelésre, a képviselőcsoportok vezetőit megillető kiegészítés beépítésre került. Decemberben viszont életbe lépett a Magyarország helyi önkormányzatairól szóló 2011. évi CLXXXIX. törvény módosítása a polgármesterek illetményemeléséről, amely magával vonta a tiszteletdíjak újbóli emelkedését is. A rendeletmódosítás ezt </w:t>
      </w:r>
      <w:proofErr w:type="gramStart"/>
      <w:r>
        <w:t>korrigálná</w:t>
      </w:r>
      <w:proofErr w:type="gramEnd"/>
      <w:r>
        <w:t>.</w:t>
      </w:r>
    </w:p>
    <w:p w:rsidR="006B052C" w:rsidRDefault="006B052C" w:rsidP="006B052C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</w:p>
    <w:p w:rsidR="006B052C" w:rsidRDefault="006B052C" w:rsidP="006B052C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Részletes indokolás </w:t>
      </w:r>
    </w:p>
    <w:p w:rsidR="006B052C" w:rsidRDefault="006B052C" w:rsidP="006B052C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1.§</w:t>
      </w:r>
    </w:p>
    <w:p w:rsidR="006B052C" w:rsidRDefault="006B052C" w:rsidP="006B052C">
      <w:pPr>
        <w:pStyle w:val="Szvegtrzs"/>
        <w:spacing w:before="159" w:after="159" w:line="240" w:lineRule="auto"/>
        <w:ind w:left="159" w:right="159"/>
        <w:jc w:val="both"/>
      </w:pPr>
      <w:r>
        <w:t xml:space="preserve">A </w:t>
      </w:r>
      <w:r w:rsidR="00BC7188">
        <w:t xml:space="preserve">képviselő, a </w:t>
      </w:r>
      <w:r>
        <w:t xml:space="preserve">bizottság tagja, elnöke, a bizottság nem képviselő tagja, a tanácsnok, valamint a képviselőcsoportok </w:t>
      </w:r>
      <w:proofErr w:type="gramStart"/>
      <w:r>
        <w:t>vezetőinek</w:t>
      </w:r>
      <w:proofErr w:type="gramEnd"/>
      <w:r>
        <w:t xml:space="preserve"> tiszteletdíjának, illetve a tiszteletdíj kiegészítésének csökkentéséről rendelkezik.</w:t>
      </w:r>
    </w:p>
    <w:p w:rsidR="006B052C" w:rsidRDefault="006B052C" w:rsidP="006B052C">
      <w:pPr>
        <w:pStyle w:val="NormlWeb"/>
        <w:spacing w:before="159" w:beforeAutospacing="0" w:after="159" w:afterAutospacing="0"/>
        <w:ind w:left="159" w:right="159"/>
        <w:jc w:val="center"/>
      </w:pPr>
      <w:r>
        <w:rPr>
          <w:rStyle w:val="Kiemels2"/>
        </w:rPr>
        <w:t>2.§</w:t>
      </w:r>
    </w:p>
    <w:p w:rsidR="006B052C" w:rsidRDefault="006B052C" w:rsidP="006B052C">
      <w:pPr>
        <w:pStyle w:val="NormlWeb"/>
        <w:spacing w:before="159" w:beforeAutospacing="0" w:after="159" w:afterAutospacing="0"/>
        <w:ind w:left="159" w:right="159"/>
        <w:jc w:val="both"/>
      </w:pPr>
      <w:r>
        <w:t>Hatályba léptető és hatályon kívül helyező rendelkezést tartalmaz. </w:t>
      </w:r>
    </w:p>
    <w:p w:rsidR="00215DEF" w:rsidRDefault="00215DEF" w:rsidP="0048132F">
      <w:pPr>
        <w:pStyle w:val="Szvegtrzs"/>
        <w:spacing w:before="159" w:after="159" w:line="240" w:lineRule="auto"/>
        <w:ind w:right="159"/>
        <w:jc w:val="both"/>
      </w:pPr>
    </w:p>
    <w:sectPr w:rsidR="00215DEF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DF0" w:rsidRDefault="00B73DF0">
      <w:r>
        <w:separator/>
      </w:r>
    </w:p>
  </w:endnote>
  <w:endnote w:type="continuationSeparator" w:id="0">
    <w:p w:rsidR="00B73DF0" w:rsidRDefault="00B7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03B" w:rsidRDefault="000B163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8348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DF0" w:rsidRDefault="00B73DF0">
      <w:r>
        <w:separator/>
      </w:r>
    </w:p>
  </w:footnote>
  <w:footnote w:type="continuationSeparator" w:id="0">
    <w:p w:rsidR="00B73DF0" w:rsidRDefault="00B73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FF2"/>
    <w:multiLevelType w:val="multilevel"/>
    <w:tmpl w:val="EBB0818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DE55D8"/>
    <w:multiLevelType w:val="hybridMultilevel"/>
    <w:tmpl w:val="CE96D2B8"/>
    <w:lvl w:ilvl="0" w:tplc="4D9E2618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3B"/>
    <w:rsid w:val="00064C9D"/>
    <w:rsid w:val="0008348A"/>
    <w:rsid w:val="000B1638"/>
    <w:rsid w:val="00107FE8"/>
    <w:rsid w:val="001B7A6B"/>
    <w:rsid w:val="00215DEF"/>
    <w:rsid w:val="00251BB9"/>
    <w:rsid w:val="002C6CB0"/>
    <w:rsid w:val="00350627"/>
    <w:rsid w:val="0048132F"/>
    <w:rsid w:val="004C1689"/>
    <w:rsid w:val="004E4BBF"/>
    <w:rsid w:val="0052300F"/>
    <w:rsid w:val="00577C8D"/>
    <w:rsid w:val="005843B7"/>
    <w:rsid w:val="005859FF"/>
    <w:rsid w:val="00585D1E"/>
    <w:rsid w:val="00633C78"/>
    <w:rsid w:val="006343EA"/>
    <w:rsid w:val="006B052C"/>
    <w:rsid w:val="006B4E24"/>
    <w:rsid w:val="006D4A89"/>
    <w:rsid w:val="0076383F"/>
    <w:rsid w:val="00776392"/>
    <w:rsid w:val="008E08BF"/>
    <w:rsid w:val="008F010D"/>
    <w:rsid w:val="00913D21"/>
    <w:rsid w:val="00986CBE"/>
    <w:rsid w:val="00A44B96"/>
    <w:rsid w:val="00AC5650"/>
    <w:rsid w:val="00B62045"/>
    <w:rsid w:val="00B71C49"/>
    <w:rsid w:val="00B73DF0"/>
    <w:rsid w:val="00BB26E2"/>
    <w:rsid w:val="00BC7188"/>
    <w:rsid w:val="00BD69E1"/>
    <w:rsid w:val="00C60BAD"/>
    <w:rsid w:val="00D77AD5"/>
    <w:rsid w:val="00DF703B"/>
    <w:rsid w:val="00E71D1D"/>
    <w:rsid w:val="00F7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BF905-4413-4D62-983F-647AECDE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986CB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86CBE"/>
    <w:rPr>
      <w:rFonts w:ascii="Times New Roman" w:hAnsi="Times New Roman" w:cs="Mangal"/>
      <w:szCs w:val="21"/>
      <w:lang w:val="hu-HU"/>
    </w:rPr>
  </w:style>
  <w:style w:type="character" w:styleId="Kiemels2">
    <w:name w:val="Strong"/>
    <w:basedOn w:val="Bekezdsalapbettpusa"/>
    <w:uiPriority w:val="22"/>
    <w:qFormat/>
    <w:rsid w:val="00986CBE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215DEF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5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531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Szalontainé Lázár Krisztina</cp:lastModifiedBy>
  <cp:revision>22</cp:revision>
  <dcterms:created xsi:type="dcterms:W3CDTF">2025-01-30T09:14:00Z</dcterms:created>
  <dcterms:modified xsi:type="dcterms:W3CDTF">2025-02-12T09:45:00Z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