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1277B" w14:textId="77777777" w:rsidR="0007198B" w:rsidRDefault="0007198B" w:rsidP="0007198B">
      <w:pPr>
        <w:pStyle w:val="Standard"/>
        <w:widowControl w:val="0"/>
        <w:spacing w:after="120"/>
        <w:jc w:val="center"/>
        <w:rPr>
          <w:b/>
        </w:rPr>
      </w:pPr>
    </w:p>
    <w:p w14:paraId="2E3A85B3" w14:textId="77777777" w:rsidR="0007198B" w:rsidRDefault="0007198B" w:rsidP="0007198B">
      <w:pPr>
        <w:pStyle w:val="Standard"/>
        <w:widowControl w:val="0"/>
        <w:spacing w:after="120"/>
        <w:jc w:val="center"/>
        <w:rPr>
          <w:b/>
        </w:rPr>
      </w:pPr>
    </w:p>
    <w:p w14:paraId="40CD0955" w14:textId="77777777" w:rsidR="0007198B" w:rsidRDefault="0007198B" w:rsidP="0007198B">
      <w:pPr>
        <w:pStyle w:val="Standard"/>
        <w:widowControl w:val="0"/>
        <w:spacing w:after="120"/>
        <w:jc w:val="center"/>
        <w:rPr>
          <w:b/>
        </w:rPr>
      </w:pPr>
    </w:p>
    <w:p w14:paraId="7A57BD00" w14:textId="168D2B91" w:rsidR="00823DFB" w:rsidRPr="00FA0EFC" w:rsidRDefault="001054CC" w:rsidP="0007198B">
      <w:pPr>
        <w:pStyle w:val="Standard"/>
        <w:widowControl w:val="0"/>
        <w:spacing w:after="120"/>
        <w:jc w:val="center"/>
        <w:rPr>
          <w:b/>
        </w:rPr>
      </w:pPr>
      <w:r w:rsidRPr="00FA0EFC">
        <w:rPr>
          <w:b/>
        </w:rPr>
        <w:t xml:space="preserve">KÖZFELADAT-ELLÁTÁSI </w:t>
      </w:r>
      <w:proofErr w:type="gramStart"/>
      <w:r w:rsidRPr="00FA0EFC">
        <w:rPr>
          <w:b/>
        </w:rPr>
        <w:t>ÉS</w:t>
      </w:r>
      <w:proofErr w:type="gramEnd"/>
      <w:r w:rsidRPr="00FA0EFC">
        <w:rPr>
          <w:b/>
        </w:rPr>
        <w:t xml:space="preserve"> </w:t>
      </w:r>
      <w:r w:rsidR="00F0439E" w:rsidRPr="00FA0EFC">
        <w:rPr>
          <w:b/>
        </w:rPr>
        <w:t xml:space="preserve">KÖZSZOLGÁLTATÁSI </w:t>
      </w:r>
      <w:r w:rsidR="00861419" w:rsidRPr="00FA0EFC">
        <w:rPr>
          <w:b/>
        </w:rPr>
        <w:t>KERET</w:t>
      </w:r>
      <w:r w:rsidR="00F0439E" w:rsidRPr="00FA0EFC">
        <w:rPr>
          <w:b/>
        </w:rPr>
        <w:t>SZERZŐDÉS</w:t>
      </w:r>
    </w:p>
    <w:p w14:paraId="32D5BD43" w14:textId="3937F7B7" w:rsidR="00C644D2" w:rsidRDefault="00C644D2" w:rsidP="0007198B">
      <w:pPr>
        <w:pStyle w:val="Standard"/>
        <w:widowControl w:val="0"/>
        <w:spacing w:after="120"/>
        <w:rPr>
          <w:b/>
        </w:rPr>
      </w:pPr>
    </w:p>
    <w:p w14:paraId="3326F33C" w14:textId="7640A476" w:rsidR="0007198B" w:rsidRDefault="0007198B" w:rsidP="0007198B">
      <w:pPr>
        <w:pStyle w:val="Standard"/>
        <w:widowControl w:val="0"/>
        <w:spacing w:after="120"/>
        <w:rPr>
          <w:b/>
        </w:rPr>
      </w:pPr>
    </w:p>
    <w:p w14:paraId="28F23177" w14:textId="77777777" w:rsidR="0007198B" w:rsidRDefault="0007198B" w:rsidP="0007198B">
      <w:pPr>
        <w:pStyle w:val="Standard"/>
        <w:widowControl w:val="0"/>
        <w:spacing w:after="120"/>
        <w:rPr>
          <w:b/>
        </w:rPr>
      </w:pPr>
    </w:p>
    <w:p w14:paraId="4CCA6FBB" w14:textId="77777777" w:rsidR="00C644D2" w:rsidRPr="00FA0EFC" w:rsidRDefault="00F0439E" w:rsidP="0007198B">
      <w:pPr>
        <w:pStyle w:val="Standard"/>
        <w:widowControl w:val="0"/>
        <w:spacing w:after="120" w:line="276" w:lineRule="auto"/>
        <w:ind w:left="1418" w:hanging="1418"/>
        <w:jc w:val="both"/>
      </w:pPr>
      <w:proofErr w:type="gramStart"/>
      <w:r w:rsidRPr="00FA0EFC">
        <w:t>amely</w:t>
      </w:r>
      <w:proofErr w:type="gramEnd"/>
      <w:r w:rsidRPr="00FA0EFC">
        <w:t xml:space="preserve"> létrejött </w:t>
      </w:r>
    </w:p>
    <w:p w14:paraId="1C51CCF7" w14:textId="77777777" w:rsidR="00C644D2" w:rsidRPr="00FA0EFC" w:rsidRDefault="00F0439E" w:rsidP="0007198B">
      <w:pPr>
        <w:pStyle w:val="Standard"/>
        <w:widowControl w:val="0"/>
        <w:spacing w:after="120" w:line="276" w:lineRule="auto"/>
        <w:ind w:left="1418" w:hanging="1418"/>
        <w:jc w:val="both"/>
      </w:pPr>
      <w:proofErr w:type="gramStart"/>
      <w:r w:rsidRPr="00FA0EFC">
        <w:t>egyrészről</w:t>
      </w:r>
      <w:proofErr w:type="gramEnd"/>
      <w:r w:rsidRPr="00FA0EFC">
        <w:t xml:space="preserve"> </w:t>
      </w:r>
    </w:p>
    <w:p w14:paraId="0930CDD1" w14:textId="6A8A61B9" w:rsidR="00C644D2" w:rsidRPr="00FA0EFC" w:rsidRDefault="00F0439E" w:rsidP="0007198B">
      <w:pPr>
        <w:pStyle w:val="Standard"/>
        <w:widowControl w:val="0"/>
        <w:spacing w:after="120" w:line="276" w:lineRule="auto"/>
        <w:ind w:left="1418"/>
        <w:jc w:val="both"/>
      </w:pPr>
      <w:r w:rsidRPr="00FA0EFC">
        <w:rPr>
          <w:b/>
        </w:rPr>
        <w:t>Budapest Főváros VII. kerület</w:t>
      </w:r>
      <w:r w:rsidRPr="00FA0EFC">
        <w:t xml:space="preserve"> </w:t>
      </w:r>
      <w:r w:rsidRPr="00FA0EFC">
        <w:rPr>
          <w:b/>
        </w:rPr>
        <w:t>Erzsébetváros Önkormányzata</w:t>
      </w:r>
      <w:r w:rsidRPr="00FA0EFC">
        <w:t xml:space="preserve"> (székhely: 1073 Budapest, Erzsébet krt. 6</w:t>
      </w:r>
      <w:proofErr w:type="gramStart"/>
      <w:r w:rsidRPr="00FA0EFC">
        <w:t>.,</w:t>
      </w:r>
      <w:proofErr w:type="gramEnd"/>
      <w:r w:rsidRPr="00FA0EFC">
        <w:t xml:space="preserve"> törzskönyvi azonosító szám: 735704, KSH statisztikai számjel: 15735708-8411-321-01, adóazonosító szám: 15735708-2-42, fizetési számlaszáma: </w:t>
      </w:r>
      <w:r w:rsidR="00B218D6" w:rsidRPr="00FA0EFC">
        <w:t>10403239-00033032-00000009</w:t>
      </w:r>
      <w:r w:rsidRPr="00FA0EFC">
        <w:t xml:space="preserve">, képviseli: </w:t>
      </w:r>
      <w:r w:rsidR="002903E8" w:rsidRPr="00FA0EFC">
        <w:t>Niedermüller Péter</w:t>
      </w:r>
      <w:r w:rsidRPr="00FA0EFC">
        <w:t xml:space="preserve"> polgármester</w:t>
      </w:r>
      <w:r w:rsidR="006056A4" w:rsidRPr="00FA0EFC">
        <w:t>)</w:t>
      </w:r>
      <w:r w:rsidR="00B218D6" w:rsidRPr="00FA0EFC">
        <w:t xml:space="preserve"> (a továbbiakban: Önkormányzat)</w:t>
      </w:r>
      <w:r w:rsidRPr="00FA0EFC">
        <w:t>,</w:t>
      </w:r>
      <w:r w:rsidR="00B218D6" w:rsidRPr="00FA0EFC">
        <w:t xml:space="preserve"> </w:t>
      </w:r>
    </w:p>
    <w:p w14:paraId="32D5BA5C" w14:textId="77777777" w:rsidR="00C644D2" w:rsidRPr="00FA0EFC" w:rsidRDefault="00F0439E" w:rsidP="0007198B">
      <w:pPr>
        <w:pStyle w:val="Standard"/>
        <w:widowControl w:val="0"/>
        <w:spacing w:after="120" w:line="276" w:lineRule="auto"/>
        <w:ind w:left="1418" w:hanging="1418"/>
        <w:jc w:val="both"/>
      </w:pPr>
      <w:proofErr w:type="gramStart"/>
      <w:r w:rsidRPr="00FA0EFC">
        <w:t>másrészről</w:t>
      </w:r>
      <w:proofErr w:type="gramEnd"/>
      <w:r w:rsidRPr="00FA0EFC">
        <w:t xml:space="preserve"> </w:t>
      </w:r>
    </w:p>
    <w:p w14:paraId="4C5B3509" w14:textId="509747FA" w:rsidR="00C644D2" w:rsidRPr="00FA0EFC" w:rsidRDefault="00B218D6" w:rsidP="0007198B">
      <w:pPr>
        <w:pStyle w:val="Standard"/>
        <w:widowControl w:val="0"/>
        <w:spacing w:after="120" w:line="276" w:lineRule="auto"/>
        <w:ind w:left="1418"/>
        <w:jc w:val="both"/>
      </w:pPr>
      <w:r w:rsidRPr="00FA0EFC">
        <w:rPr>
          <w:b/>
        </w:rPr>
        <w:t>KULT7</w:t>
      </w:r>
      <w:r w:rsidR="00F0439E" w:rsidRPr="00FA0EFC">
        <w:rPr>
          <w:b/>
        </w:rPr>
        <w:t xml:space="preserve"> </w:t>
      </w:r>
      <w:r w:rsidR="001F437D">
        <w:rPr>
          <w:b/>
        </w:rPr>
        <w:t xml:space="preserve">Erzsébetváros </w:t>
      </w:r>
      <w:r w:rsidR="00F0439E" w:rsidRPr="00FA0EFC">
        <w:rPr>
          <w:b/>
        </w:rPr>
        <w:t xml:space="preserve">Nonprofit Korlátolt Felelősségű Társaság </w:t>
      </w:r>
      <w:r w:rsidR="001C306C" w:rsidRPr="00FA0EFC">
        <w:rPr>
          <w:b/>
        </w:rPr>
        <w:t>„</w:t>
      </w:r>
      <w:proofErr w:type="spellStart"/>
      <w:r w:rsidR="001C306C" w:rsidRPr="00FA0EFC">
        <w:rPr>
          <w:b/>
        </w:rPr>
        <w:t>b.a</w:t>
      </w:r>
      <w:proofErr w:type="spellEnd"/>
      <w:r w:rsidR="001C306C" w:rsidRPr="00FA0EFC">
        <w:rPr>
          <w:b/>
        </w:rPr>
        <w:t>.” (korábbi elnevezése: ERöMŰVHÁZ Erzsébetvárosi Összevont Művelődési Központ Nonprofit Korlátolt Felelősségű Társaság</w:t>
      </w:r>
      <w:r w:rsidR="00FA0EFC" w:rsidRPr="00FA0EFC">
        <w:rPr>
          <w:b/>
        </w:rPr>
        <w:t>)</w:t>
      </w:r>
      <w:r w:rsidR="001C306C" w:rsidRPr="00FA0EFC">
        <w:rPr>
          <w:b/>
        </w:rPr>
        <w:t xml:space="preserve"> </w:t>
      </w:r>
      <w:r w:rsidR="00F0439E" w:rsidRPr="00FA0EFC">
        <w:t>(székhely: 107</w:t>
      </w:r>
      <w:r w:rsidR="00761475" w:rsidRPr="00FA0EFC">
        <w:t>5</w:t>
      </w:r>
      <w:r w:rsidR="00F0439E" w:rsidRPr="00FA0EFC">
        <w:t xml:space="preserve"> Budapest, </w:t>
      </w:r>
      <w:r w:rsidR="00761475" w:rsidRPr="00FA0EFC">
        <w:t>Király u. 11</w:t>
      </w:r>
      <w:proofErr w:type="gramStart"/>
      <w:r w:rsidR="00F0439E" w:rsidRPr="00FA0EFC">
        <w:t>.,</w:t>
      </w:r>
      <w:proofErr w:type="gramEnd"/>
      <w:r w:rsidR="00F0439E" w:rsidRPr="00FA0EFC">
        <w:t xml:space="preserve"> Cg.: 01-09-989563, adószám: 24081203-2-42; bankszámlaszám: </w:t>
      </w:r>
      <w:r w:rsidR="00E77A0B" w:rsidRPr="00FA0EFC">
        <w:t xml:space="preserve">ERSTE Bank Hungary </w:t>
      </w:r>
      <w:proofErr w:type="spellStart"/>
      <w:r w:rsidR="00E77A0B" w:rsidRPr="00FA0EFC">
        <w:t>Zrt</w:t>
      </w:r>
      <w:proofErr w:type="spellEnd"/>
      <w:r w:rsidR="00E77A0B" w:rsidRPr="00FA0EFC">
        <w:t xml:space="preserve">. </w:t>
      </w:r>
      <w:r w:rsidRPr="00FA0EFC">
        <w:t>10403239-00032982</w:t>
      </w:r>
      <w:r w:rsidR="00F0439E" w:rsidRPr="00FA0EFC">
        <w:t xml:space="preserve">; képviseli: </w:t>
      </w:r>
      <w:r w:rsidR="00B46AA1" w:rsidRPr="00FA0EFC">
        <w:rPr>
          <w:color w:val="auto"/>
        </w:rPr>
        <w:t xml:space="preserve">Gálvölgyi Dóra </w:t>
      </w:r>
      <w:r w:rsidR="00F0439E" w:rsidRPr="00FA0EFC">
        <w:t xml:space="preserve">ügyvezető), mint Szolgáltató (a továbbiakban: </w:t>
      </w:r>
      <w:r w:rsidR="006056A4" w:rsidRPr="00FA0EFC">
        <w:t>Szolgáltató</w:t>
      </w:r>
      <w:r w:rsidR="00F0439E" w:rsidRPr="00FA0EFC">
        <w:t xml:space="preserve">) </w:t>
      </w:r>
    </w:p>
    <w:p w14:paraId="60ED97CE" w14:textId="32086CAF" w:rsidR="00C644D2" w:rsidRPr="00FA0EFC" w:rsidRDefault="00F0439E" w:rsidP="0007198B">
      <w:pPr>
        <w:pStyle w:val="Standard"/>
        <w:widowControl w:val="0"/>
        <w:spacing w:after="120" w:line="276" w:lineRule="auto"/>
        <w:jc w:val="both"/>
      </w:pPr>
      <w:r w:rsidRPr="00FA0EFC">
        <w:t>(</w:t>
      </w:r>
      <w:r w:rsidR="000D6A17" w:rsidRPr="00FA0EFC">
        <w:t xml:space="preserve">az </w:t>
      </w:r>
      <w:r w:rsidR="006056A4" w:rsidRPr="00FA0EFC">
        <w:t xml:space="preserve">Önkormányzat </w:t>
      </w:r>
      <w:r w:rsidRPr="00FA0EFC">
        <w:t xml:space="preserve">és </w:t>
      </w:r>
      <w:r w:rsidR="006056A4" w:rsidRPr="00FA0EFC">
        <w:t>a Szolgáltató</w:t>
      </w:r>
      <w:r w:rsidRPr="00FA0EFC">
        <w:t xml:space="preserve"> továbbiakban együttesen: Felek) között, alulírott helyen és napon, az alábbiak szerint:</w:t>
      </w:r>
    </w:p>
    <w:p w14:paraId="15E5AD4E" w14:textId="77777777" w:rsidR="00C644D2" w:rsidRPr="00FA0EFC" w:rsidRDefault="00C644D2" w:rsidP="0007198B">
      <w:pPr>
        <w:pStyle w:val="Standard"/>
        <w:widowControl w:val="0"/>
        <w:spacing w:after="120" w:line="276" w:lineRule="auto"/>
        <w:jc w:val="both"/>
      </w:pPr>
    </w:p>
    <w:p w14:paraId="6640AF50" w14:textId="18CE64FC" w:rsidR="00C644D2" w:rsidRPr="00FA0EFC" w:rsidRDefault="004D52D2" w:rsidP="0007198B">
      <w:pPr>
        <w:pStyle w:val="Cmsor1"/>
        <w:keepNext w:val="0"/>
        <w:widowControl w:val="0"/>
        <w:spacing w:line="276" w:lineRule="auto"/>
        <w:ind w:left="432" w:hanging="432"/>
        <w:rPr>
          <w:rFonts w:ascii="Times New Roman" w:hAnsi="Times New Roman" w:cs="Times New Roman"/>
          <w:sz w:val="24"/>
          <w:szCs w:val="24"/>
        </w:rPr>
      </w:pPr>
      <w:r w:rsidRPr="00FA0EFC">
        <w:rPr>
          <w:rFonts w:ascii="Times New Roman" w:hAnsi="Times New Roman" w:cs="Times New Roman"/>
          <w:sz w:val="24"/>
          <w:szCs w:val="24"/>
        </w:rPr>
        <w:t xml:space="preserve">I. </w:t>
      </w:r>
      <w:r w:rsidR="001054CC" w:rsidRPr="00FA0EFC">
        <w:rPr>
          <w:rFonts w:ascii="Times New Roman" w:hAnsi="Times New Roman" w:cs="Times New Roman"/>
          <w:sz w:val="24"/>
          <w:szCs w:val="24"/>
        </w:rPr>
        <w:t>Előzmények</w:t>
      </w:r>
    </w:p>
    <w:p w14:paraId="77DBB0F7" w14:textId="77777777" w:rsidR="004D52D2" w:rsidRPr="00FA0EFC" w:rsidRDefault="004D52D2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6" w:hanging="576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 xml:space="preserve">I.1. </w:t>
      </w:r>
      <w:r w:rsidRPr="00FA0EFC">
        <w:rPr>
          <w:rFonts w:ascii="Times New Roman" w:hAnsi="Times New Roman" w:cs="Times New Roman"/>
        </w:rPr>
        <w:tab/>
      </w:r>
      <w:r w:rsidR="001054CC" w:rsidRPr="00FA0EFC">
        <w:rPr>
          <w:rFonts w:ascii="Times New Roman" w:hAnsi="Times New Roman" w:cs="Times New Roman"/>
        </w:rPr>
        <w:t xml:space="preserve">Magyarország helyi önkormányzatairól szóló 2011. évi CLXXXIX. törvény (a továbbiakban: </w:t>
      </w:r>
      <w:proofErr w:type="spellStart"/>
      <w:r w:rsidR="001054CC" w:rsidRPr="00FA0EFC">
        <w:rPr>
          <w:rFonts w:ascii="Times New Roman" w:hAnsi="Times New Roman" w:cs="Times New Roman"/>
        </w:rPr>
        <w:t>Mötv</w:t>
      </w:r>
      <w:proofErr w:type="spellEnd"/>
      <w:r w:rsidR="001054CC" w:rsidRPr="00FA0EFC">
        <w:rPr>
          <w:rFonts w:ascii="Times New Roman" w:hAnsi="Times New Roman" w:cs="Times New Roman"/>
        </w:rPr>
        <w:t>.) 13. § (1) bekezdés 7. pontja a</w:t>
      </w:r>
      <w:r w:rsidR="001054CC" w:rsidRPr="00FA0EFC">
        <w:rPr>
          <w:rFonts w:ascii="Times New Roman" w:hAnsi="Times New Roman" w:cs="Times New Roman"/>
          <w:lang w:eastAsia="ar-SA"/>
        </w:rPr>
        <w:t xml:space="preserve"> helyi közügyek, valamint a helyben biztosítható közfeladatok körében ellátandó helyi önkormányzati feladatok</w:t>
      </w:r>
      <w:r w:rsidR="001054CC" w:rsidRPr="00FA0EFC">
        <w:rPr>
          <w:rFonts w:ascii="Times New Roman" w:hAnsi="Times New Roman" w:cs="Times New Roman"/>
        </w:rPr>
        <w:t xml:space="preserve"> között </w:t>
      </w:r>
      <w:proofErr w:type="spellStart"/>
      <w:r w:rsidR="001054CC" w:rsidRPr="00FA0EFC">
        <w:rPr>
          <w:rFonts w:ascii="Times New Roman" w:hAnsi="Times New Roman" w:cs="Times New Roman"/>
        </w:rPr>
        <w:t>nevesíti</w:t>
      </w:r>
      <w:proofErr w:type="spellEnd"/>
      <w:r w:rsidR="001054CC" w:rsidRPr="00FA0EFC">
        <w:rPr>
          <w:rFonts w:ascii="Times New Roman" w:hAnsi="Times New Roman" w:cs="Times New Roman"/>
        </w:rPr>
        <w:t xml:space="preserve"> a </w:t>
      </w:r>
      <w:r w:rsidR="001054CC" w:rsidRPr="00FA0EFC">
        <w:rPr>
          <w:rFonts w:ascii="Times New Roman" w:hAnsi="Times New Roman" w:cs="Times New Roman"/>
          <w:lang w:eastAsia="ar-SA"/>
        </w:rPr>
        <w:t>kulturális szolgáltatás, különösen a nyilvános könyvtári ellátás biztosítás</w:t>
      </w:r>
      <w:r w:rsidR="001054CC" w:rsidRPr="00FA0EFC">
        <w:rPr>
          <w:rFonts w:ascii="Times New Roman" w:hAnsi="Times New Roman" w:cs="Times New Roman"/>
        </w:rPr>
        <w:t xml:space="preserve">át, a </w:t>
      </w:r>
      <w:r w:rsidR="001054CC" w:rsidRPr="00FA0EFC">
        <w:rPr>
          <w:rFonts w:ascii="Times New Roman" w:hAnsi="Times New Roman" w:cs="Times New Roman"/>
          <w:lang w:eastAsia="ar-SA"/>
        </w:rPr>
        <w:t>filmszínház, előadó-művészeti szervezet</w:t>
      </w:r>
      <w:r w:rsidR="001054CC" w:rsidRPr="00FA0EFC">
        <w:rPr>
          <w:rFonts w:ascii="Times New Roman" w:hAnsi="Times New Roman" w:cs="Times New Roman"/>
        </w:rPr>
        <w:t>ek</w:t>
      </w:r>
      <w:r w:rsidR="001054CC" w:rsidRPr="00FA0EFC">
        <w:rPr>
          <w:rFonts w:ascii="Times New Roman" w:hAnsi="Times New Roman" w:cs="Times New Roman"/>
          <w:lang w:eastAsia="ar-SA"/>
        </w:rPr>
        <w:t xml:space="preserve"> támogatás</w:t>
      </w:r>
      <w:r w:rsidR="001054CC" w:rsidRPr="00FA0EFC">
        <w:rPr>
          <w:rFonts w:ascii="Times New Roman" w:hAnsi="Times New Roman" w:cs="Times New Roman"/>
        </w:rPr>
        <w:t>át</w:t>
      </w:r>
      <w:r w:rsidR="001054CC" w:rsidRPr="00FA0EFC">
        <w:rPr>
          <w:rFonts w:ascii="Times New Roman" w:hAnsi="Times New Roman" w:cs="Times New Roman"/>
          <w:lang w:eastAsia="ar-SA"/>
        </w:rPr>
        <w:t>, a kulturális örökség helyi védelm</w:t>
      </w:r>
      <w:r w:rsidR="001054CC" w:rsidRPr="00FA0EFC">
        <w:rPr>
          <w:rFonts w:ascii="Times New Roman" w:hAnsi="Times New Roman" w:cs="Times New Roman"/>
        </w:rPr>
        <w:t xml:space="preserve">ét, valamint </w:t>
      </w:r>
      <w:r w:rsidR="001054CC" w:rsidRPr="00FA0EFC">
        <w:rPr>
          <w:rFonts w:ascii="Times New Roman" w:hAnsi="Times New Roman" w:cs="Times New Roman"/>
          <w:lang w:eastAsia="ar-SA"/>
        </w:rPr>
        <w:t>a helyi közművelődési tevékenység támogatás</w:t>
      </w:r>
      <w:r w:rsidR="001054CC" w:rsidRPr="00FA0EFC">
        <w:rPr>
          <w:rFonts w:ascii="Times New Roman" w:hAnsi="Times New Roman" w:cs="Times New Roman"/>
        </w:rPr>
        <w:t xml:space="preserve">át. </w:t>
      </w:r>
    </w:p>
    <w:p w14:paraId="243C3C5C" w14:textId="0333B50A" w:rsidR="004D52D2" w:rsidRPr="00FA0EFC" w:rsidRDefault="004D52D2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6" w:hanging="576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</w:rPr>
        <w:t>I.2.</w:t>
      </w:r>
      <w:r w:rsidR="006056A4" w:rsidRPr="00FA0EFC">
        <w:rPr>
          <w:rFonts w:ascii="Times New Roman" w:hAnsi="Times New Roman" w:cs="Times New Roman"/>
        </w:rPr>
        <w:tab/>
      </w:r>
      <w:r w:rsidR="001054CC" w:rsidRPr="00FA0EFC">
        <w:rPr>
          <w:rFonts w:ascii="Times New Roman" w:hAnsi="Times New Roman" w:cs="Times New Roman"/>
          <w:lang w:eastAsia="ar-SA"/>
        </w:rPr>
        <w:t xml:space="preserve">A muzeális intézményekről, a nyilvános könyvtári ellátásról és a közművelődésről szóló 1997. évi CXL. törvény </w:t>
      </w:r>
      <w:r w:rsidR="003B29D0" w:rsidRPr="00FA0EFC">
        <w:rPr>
          <w:rFonts w:ascii="Times New Roman" w:hAnsi="Times New Roman" w:cs="Times New Roman"/>
          <w:lang w:eastAsia="ar-SA"/>
        </w:rPr>
        <w:t xml:space="preserve">(a továbbiakban: Kult. tv.) </w:t>
      </w:r>
      <w:r w:rsidR="001054CC" w:rsidRPr="00FA0EFC">
        <w:rPr>
          <w:rFonts w:ascii="Times New Roman" w:hAnsi="Times New Roman" w:cs="Times New Roman"/>
          <w:lang w:eastAsia="ar-SA"/>
        </w:rPr>
        <w:t xml:space="preserve">76. § (1)-(3) bekezdése alapján a települési önkormányzat kötelező feladata a helyi közművelődési tevékenység támogatása. A települési önkormányzat e feladatát közművelődési alapszolgáltatások - a települési önkormányzat eltérő adottságaira figyelemmel történő - megszervezése, meghatározott pénzügyi támogatás biztosítása, valamint a közművelődés helyi lakossági képviseletének szabályozott biztosítása révén látja el. </w:t>
      </w:r>
      <w:proofErr w:type="gramStart"/>
      <w:r w:rsidR="001054CC" w:rsidRPr="00FA0EFC">
        <w:rPr>
          <w:rFonts w:ascii="Times New Roman" w:hAnsi="Times New Roman" w:cs="Times New Roman"/>
          <w:lang w:eastAsia="ar-SA"/>
        </w:rPr>
        <w:t xml:space="preserve">A közművelődési </w:t>
      </w:r>
      <w:r w:rsidR="001054CC" w:rsidRPr="00FA0EFC">
        <w:rPr>
          <w:rFonts w:ascii="Times New Roman" w:hAnsi="Times New Roman" w:cs="Times New Roman"/>
          <w:lang w:eastAsia="ar-SA"/>
        </w:rPr>
        <w:lastRenderedPageBreak/>
        <w:t>alapszolgáltatások körébe tartozik a művelődő közösségek létrejöttének elősegítése, működésük támogatása, fejlődésük segítése, a közművelődési tevékenységek és a művelődő közösségek számára helyszín biztosítása; a közösségi és társadalmi részvétel fejlesztése; az egész életre kiterjedő tanulás feltételeinek biztosítása; a hagyományos közösségi kulturális értékek átörökítése feltételeinek biztosítása; az amatőr alkotó- és előadó-művészeti tevékenység feltételeinek biztosítása; a tehetséggondozás- és -fejlesztés feltételeinek biztosítása, valamint</w:t>
      </w:r>
      <w:r w:rsidR="00847C36" w:rsidRPr="00FA0EFC">
        <w:rPr>
          <w:rFonts w:ascii="Times New Roman" w:hAnsi="Times New Roman" w:cs="Times New Roman"/>
          <w:lang w:eastAsia="ar-SA"/>
        </w:rPr>
        <w:t xml:space="preserve"> </w:t>
      </w:r>
      <w:r w:rsidR="001054CC" w:rsidRPr="00FA0EFC">
        <w:rPr>
          <w:rFonts w:ascii="Times New Roman" w:hAnsi="Times New Roman" w:cs="Times New Roman"/>
          <w:lang w:eastAsia="ar-SA"/>
        </w:rPr>
        <w:t>a kulturális alapú gazdaságfejlesztés.</w:t>
      </w:r>
      <w:proofErr w:type="gramEnd"/>
      <w:r w:rsidRPr="00FA0EFC">
        <w:rPr>
          <w:rFonts w:ascii="Times New Roman" w:hAnsi="Times New Roman" w:cs="Times New Roman"/>
          <w:lang w:eastAsia="ar-SA"/>
        </w:rPr>
        <w:t xml:space="preserve"> </w:t>
      </w:r>
      <w:r w:rsidR="00B218D6" w:rsidRPr="00FA0EFC">
        <w:rPr>
          <w:rFonts w:ascii="Times New Roman" w:hAnsi="Times New Roman" w:cs="Times New Roman"/>
          <w:lang w:eastAsia="ar-SA"/>
        </w:rPr>
        <w:t xml:space="preserve">A </w:t>
      </w:r>
      <w:proofErr w:type="spellStart"/>
      <w:r w:rsidR="00B218D6" w:rsidRPr="00FA0EFC">
        <w:rPr>
          <w:rFonts w:ascii="Times New Roman" w:hAnsi="Times New Roman" w:cs="Times New Roman"/>
          <w:lang w:eastAsia="ar-SA"/>
        </w:rPr>
        <w:t>Kult</w:t>
      </w:r>
      <w:proofErr w:type="spellEnd"/>
      <w:r w:rsidR="00B218D6" w:rsidRPr="00FA0EFC">
        <w:rPr>
          <w:rFonts w:ascii="Times New Roman" w:hAnsi="Times New Roman" w:cs="Times New Roman"/>
          <w:lang w:eastAsia="ar-SA"/>
        </w:rPr>
        <w:t xml:space="preserve"> tv. 76. § (7) bekezdése alapján a főváros kerületeiben a települési önkormányzat kötelező feladata valamennyi közművelődési alapszolgáltatás megszervezése.</w:t>
      </w:r>
    </w:p>
    <w:p w14:paraId="2D83E0C0" w14:textId="3F4603F3" w:rsidR="003B29D0" w:rsidRPr="00FA0EFC" w:rsidRDefault="004D52D2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6" w:hanging="576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 xml:space="preserve">I.3. </w:t>
      </w:r>
      <w:r w:rsidRPr="00FA0EFC">
        <w:rPr>
          <w:rFonts w:ascii="Times New Roman" w:hAnsi="Times New Roman" w:cs="Times New Roman"/>
          <w:lang w:eastAsia="ar-SA"/>
        </w:rPr>
        <w:tab/>
      </w:r>
      <w:r w:rsidR="003B29D0" w:rsidRPr="00FA0EFC">
        <w:rPr>
          <w:rFonts w:ascii="Times New Roman" w:hAnsi="Times New Roman" w:cs="Times New Roman"/>
          <w:lang w:eastAsia="ar-SA"/>
        </w:rPr>
        <w:t xml:space="preserve">A Kult. tv. 79. § (1)-(2) bekezdése alapján a települési önkormányzat a közművelődési rendeletében meghatározott közművelődési feladatok megvalósítására jogi vagy természetes személlyel közművelődési megállapodást köthet. </w:t>
      </w:r>
      <w:proofErr w:type="gramStart"/>
      <w:r w:rsidR="003B29D0" w:rsidRPr="00FA0EFC">
        <w:rPr>
          <w:rFonts w:ascii="Times New Roman" w:hAnsi="Times New Roman" w:cs="Times New Roman"/>
          <w:lang w:eastAsia="ar-SA"/>
        </w:rPr>
        <w:t>A közművelődési megállapodásnak tartalmaznia kell a biztosítandó közművelődési alapszolgáltatások körét és azok díját, a közművelődési alapszolgáltatások biztosításával kapcsolatban a helyi lakossággal és annak önszerveződő közösségeivel történő kapcsolattartás elveit, főbb szempontjait, a közművelődési alapszolgáltatásokban érintettek körét, a helyi lakosság és annak önszerveződő közösségei által ingyenesen vagy térítési díjért igénybe vehető közművelődési alapszolgáltatásokat, a közművelődési alapszolgáltatás igénybevételi lehetőségeinek minimális időtartamát és rendszerességét, a közösségi</w:t>
      </w:r>
      <w:proofErr w:type="gramEnd"/>
      <w:r w:rsidR="003B29D0" w:rsidRPr="00FA0EFC">
        <w:rPr>
          <w:rFonts w:ascii="Times New Roman" w:hAnsi="Times New Roman" w:cs="Times New Roman"/>
          <w:lang w:eastAsia="ar-SA"/>
        </w:rPr>
        <w:t xml:space="preserve"> színtér vagy közművelődési intézmény közművelődési célú </w:t>
      </w:r>
      <w:proofErr w:type="gramStart"/>
      <w:r w:rsidR="003B29D0" w:rsidRPr="00FA0EFC">
        <w:rPr>
          <w:rFonts w:ascii="Times New Roman" w:hAnsi="Times New Roman" w:cs="Times New Roman"/>
          <w:lang w:eastAsia="ar-SA"/>
        </w:rPr>
        <w:t>minimális</w:t>
      </w:r>
      <w:proofErr w:type="gramEnd"/>
      <w:r w:rsidR="003B29D0" w:rsidRPr="00FA0EFC">
        <w:rPr>
          <w:rFonts w:ascii="Times New Roman" w:hAnsi="Times New Roman" w:cs="Times New Roman"/>
          <w:lang w:eastAsia="ar-SA"/>
        </w:rPr>
        <w:t xml:space="preserve"> nyitva tartását, a megállapodás személyi, tárgyi és pénzügyi feltételeit, valamint a közművelődési alapszolgáltatások biztosításában közreműködőktől megkívánt szakképzettséget.</w:t>
      </w:r>
    </w:p>
    <w:p w14:paraId="4D331310" w14:textId="6312E802" w:rsidR="003B29D0" w:rsidRPr="00FA0EFC" w:rsidRDefault="004D52D2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6" w:hanging="576"/>
        <w:rPr>
          <w:rFonts w:ascii="Times New Roman" w:hAnsi="Times New Roman" w:cs="Times New Roman"/>
          <w:lang w:eastAsia="ar-SA"/>
        </w:rPr>
      </w:pPr>
      <w:bookmarkStart w:id="0" w:name="_Hlk188389515"/>
      <w:r w:rsidRPr="00FA0EFC">
        <w:rPr>
          <w:rFonts w:ascii="Times New Roman" w:hAnsi="Times New Roman" w:cs="Times New Roman"/>
          <w:lang w:eastAsia="ar-SA"/>
        </w:rPr>
        <w:t>I.4.</w:t>
      </w:r>
      <w:r w:rsidRPr="00FA0EFC">
        <w:rPr>
          <w:rFonts w:ascii="Times New Roman" w:hAnsi="Times New Roman" w:cs="Times New Roman"/>
          <w:lang w:eastAsia="ar-SA"/>
        </w:rPr>
        <w:tab/>
      </w:r>
      <w:r w:rsidR="00B218D6" w:rsidRPr="00FA0EFC">
        <w:rPr>
          <w:rFonts w:ascii="Times New Roman" w:hAnsi="Times New Roman" w:cs="Times New Roman"/>
          <w:lang w:eastAsia="ar-SA"/>
        </w:rPr>
        <w:t>Az Önkormányzat</w:t>
      </w:r>
      <w:r w:rsidR="003B29D0" w:rsidRPr="00FA0EFC">
        <w:rPr>
          <w:rFonts w:ascii="Times New Roman" w:hAnsi="Times New Roman" w:cs="Times New Roman"/>
          <w:lang w:eastAsia="ar-SA"/>
        </w:rPr>
        <w:t xml:space="preserve"> közművelődési közfeladat </w:t>
      </w:r>
      <w:bookmarkEnd w:id="0"/>
      <w:r w:rsidR="003B29D0" w:rsidRPr="00FA0EFC">
        <w:rPr>
          <w:rFonts w:ascii="Times New Roman" w:hAnsi="Times New Roman" w:cs="Times New Roman"/>
          <w:lang w:eastAsia="ar-SA"/>
        </w:rPr>
        <w:t>ellátásának tartalmi alapjait és szervezeti kereteit a Budapest Főváros VII. kerület Erzsébetváros Önkormányzata Polgármesterének a katasztrófavédelemről és a hozzá kapcsolódó egyes törvények módosításáról szóló 2011. évi CXXVIII. törvény 46.</w:t>
      </w:r>
      <w:r w:rsidR="00A51329">
        <w:rPr>
          <w:rFonts w:ascii="Times New Roman" w:hAnsi="Times New Roman" w:cs="Times New Roman"/>
          <w:lang w:eastAsia="ar-SA"/>
        </w:rPr>
        <w:t xml:space="preserve"> </w:t>
      </w:r>
      <w:r w:rsidR="003B29D0" w:rsidRPr="00FA0EFC">
        <w:rPr>
          <w:rFonts w:ascii="Times New Roman" w:hAnsi="Times New Roman" w:cs="Times New Roman"/>
          <w:lang w:eastAsia="ar-SA"/>
        </w:rPr>
        <w:t xml:space="preserve">§ (4) bekezdésében foglalt jogköre alapján a Képviselő-testület feladat- és hatáskörében meghozott, a helyi közművelődési feladatok ellátásáról szóló 13/2021. (II.17.) önkormányzati rendelete tartalmazza. </w:t>
      </w:r>
    </w:p>
    <w:p w14:paraId="199E4FD8" w14:textId="1C00BAF0" w:rsidR="003E1C75" w:rsidRPr="00FA0EFC" w:rsidRDefault="004D52D2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6" w:hanging="576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I.5.</w:t>
      </w:r>
      <w:r w:rsidRPr="00FA0EFC">
        <w:rPr>
          <w:rFonts w:ascii="Times New Roman" w:hAnsi="Times New Roman" w:cs="Times New Roman"/>
          <w:lang w:eastAsia="ar-SA"/>
        </w:rPr>
        <w:tab/>
      </w:r>
      <w:r w:rsidR="00B218D6" w:rsidRPr="00FA0EFC">
        <w:rPr>
          <w:rFonts w:ascii="Times New Roman" w:hAnsi="Times New Roman" w:cs="Times New Roman"/>
          <w:lang w:eastAsia="ar-SA"/>
        </w:rPr>
        <w:t>Önkormányzat</w:t>
      </w:r>
      <w:r w:rsidR="003E1C75" w:rsidRPr="00FA0EFC">
        <w:rPr>
          <w:rFonts w:ascii="Times New Roman" w:hAnsi="Times New Roman" w:cs="Times New Roman"/>
          <w:lang w:eastAsia="ar-SA"/>
        </w:rPr>
        <w:t xml:space="preserve"> a Képviselő-testület 468/2016. (XII.15.) határozata alapján hozta létre a közművelődési alapszolgáltatások biztosítására irányuló közszolgáltatási keretszerződést </w:t>
      </w:r>
      <w:r w:rsidR="006056A4" w:rsidRPr="00FA0EFC">
        <w:rPr>
          <w:rFonts w:ascii="Times New Roman" w:hAnsi="Times New Roman" w:cs="Times New Roman"/>
          <w:lang w:eastAsia="ar-SA"/>
        </w:rPr>
        <w:t>a Szolgáltatóval</w:t>
      </w:r>
      <w:r w:rsidR="003E1C75" w:rsidRPr="00FA0EFC">
        <w:rPr>
          <w:rFonts w:ascii="Times New Roman" w:hAnsi="Times New Roman" w:cs="Times New Roman"/>
          <w:lang w:eastAsia="ar-SA"/>
        </w:rPr>
        <w:t xml:space="preserve">, amely keretszerződést </w:t>
      </w:r>
      <w:proofErr w:type="gramStart"/>
      <w:r w:rsidR="003E1C75" w:rsidRPr="00FA0EFC">
        <w:rPr>
          <w:rFonts w:ascii="Times New Roman" w:hAnsi="Times New Roman" w:cs="Times New Roman"/>
          <w:lang w:eastAsia="ar-SA"/>
        </w:rPr>
        <w:t>azóta</w:t>
      </w:r>
      <w:proofErr w:type="gramEnd"/>
      <w:r w:rsidR="003E1C75" w:rsidRPr="00FA0EFC">
        <w:rPr>
          <w:rFonts w:ascii="Times New Roman" w:hAnsi="Times New Roman" w:cs="Times New Roman"/>
          <w:lang w:eastAsia="ar-SA"/>
        </w:rPr>
        <w:t xml:space="preserve"> 11 alkalommal módosított</w:t>
      </w:r>
      <w:r w:rsidR="00602DF5" w:rsidRPr="00FA0EFC">
        <w:rPr>
          <w:rFonts w:ascii="Times New Roman" w:hAnsi="Times New Roman" w:cs="Times New Roman"/>
          <w:lang w:eastAsia="ar-SA"/>
        </w:rPr>
        <w:t>a</w:t>
      </w:r>
      <w:r w:rsidR="003E1C75" w:rsidRPr="00FA0EFC">
        <w:rPr>
          <w:rFonts w:ascii="Times New Roman" w:hAnsi="Times New Roman" w:cs="Times New Roman"/>
          <w:lang w:eastAsia="ar-SA"/>
        </w:rPr>
        <w:t xml:space="preserve"> az önkormányzat képviselő-testülete. A Felek jelen közfeladat-ellátási és közszolgáltatási keretszerződés aláírásával új alapokra kívánják helyezni a közszolgáltatások gyakorlati megvalósítását, ezért a korábbi közszolgáltatási keretszerződés helyébe </w:t>
      </w:r>
      <w:r w:rsidR="003E1C75" w:rsidRPr="00FA0EFC">
        <w:rPr>
          <w:rFonts w:ascii="Times New Roman" w:hAnsi="Times New Roman" w:cs="Times New Roman"/>
          <w:b/>
          <w:lang w:eastAsia="ar-SA"/>
        </w:rPr>
        <w:t xml:space="preserve">a jelen </w:t>
      </w:r>
      <w:r w:rsidR="00E76A0E" w:rsidRPr="00FA0EFC">
        <w:rPr>
          <w:rFonts w:ascii="Times New Roman" w:hAnsi="Times New Roman" w:cs="Times New Roman"/>
          <w:b/>
          <w:lang w:eastAsia="ar-SA"/>
        </w:rPr>
        <w:t>K</w:t>
      </w:r>
      <w:r w:rsidR="003E1C75" w:rsidRPr="00FA0EFC">
        <w:rPr>
          <w:rFonts w:ascii="Times New Roman" w:hAnsi="Times New Roman" w:cs="Times New Roman"/>
          <w:b/>
          <w:lang w:eastAsia="ar-SA"/>
        </w:rPr>
        <w:t xml:space="preserve">özfeladat-ellátási és </w:t>
      </w:r>
      <w:r w:rsidR="00E76A0E" w:rsidRPr="00FA0EFC">
        <w:rPr>
          <w:rFonts w:ascii="Times New Roman" w:hAnsi="Times New Roman" w:cs="Times New Roman"/>
          <w:b/>
          <w:lang w:eastAsia="ar-SA"/>
        </w:rPr>
        <w:t>K</w:t>
      </w:r>
      <w:r w:rsidR="003E1C75" w:rsidRPr="00FA0EFC">
        <w:rPr>
          <w:rFonts w:ascii="Times New Roman" w:hAnsi="Times New Roman" w:cs="Times New Roman"/>
          <w:b/>
          <w:lang w:eastAsia="ar-SA"/>
        </w:rPr>
        <w:t xml:space="preserve">özszolgáltatási </w:t>
      </w:r>
      <w:r w:rsidR="00E76A0E" w:rsidRPr="00FA0EFC">
        <w:rPr>
          <w:rFonts w:ascii="Times New Roman" w:hAnsi="Times New Roman" w:cs="Times New Roman"/>
          <w:b/>
          <w:lang w:eastAsia="ar-SA"/>
        </w:rPr>
        <w:t>K</w:t>
      </w:r>
      <w:r w:rsidR="003E1C75" w:rsidRPr="00FA0EFC">
        <w:rPr>
          <w:rFonts w:ascii="Times New Roman" w:hAnsi="Times New Roman" w:cs="Times New Roman"/>
          <w:b/>
          <w:lang w:eastAsia="ar-SA"/>
        </w:rPr>
        <w:t>eretszerződés</w:t>
      </w:r>
      <w:r w:rsidR="00E76A0E" w:rsidRPr="00FA0EFC">
        <w:rPr>
          <w:rFonts w:ascii="Times New Roman" w:hAnsi="Times New Roman" w:cs="Times New Roman"/>
          <w:b/>
          <w:lang w:eastAsia="ar-SA"/>
        </w:rPr>
        <w:t xml:space="preserve"> (a továbbiakban: Keretszerződés) </w:t>
      </w:r>
      <w:r w:rsidR="003E1C75" w:rsidRPr="00FA0EFC">
        <w:rPr>
          <w:rFonts w:ascii="Times New Roman" w:hAnsi="Times New Roman" w:cs="Times New Roman"/>
          <w:b/>
          <w:lang w:eastAsia="ar-SA"/>
        </w:rPr>
        <w:t>lép</w:t>
      </w:r>
      <w:r w:rsidR="00B218D6" w:rsidRPr="00FA0EFC">
        <w:rPr>
          <w:rFonts w:ascii="Times New Roman" w:hAnsi="Times New Roman" w:cs="Times New Roman"/>
          <w:b/>
          <w:lang w:eastAsia="ar-SA"/>
        </w:rPr>
        <w:t xml:space="preserve">, amelyet a </w:t>
      </w:r>
      <w:proofErr w:type="gramStart"/>
      <w:r w:rsidR="00B218D6" w:rsidRPr="00FA0EFC">
        <w:rPr>
          <w:rFonts w:ascii="Times New Roman" w:hAnsi="Times New Roman" w:cs="Times New Roman"/>
          <w:b/>
          <w:lang w:eastAsia="ar-SA"/>
        </w:rPr>
        <w:t>Képviselő-testület …</w:t>
      </w:r>
      <w:proofErr w:type="gramEnd"/>
      <w:r w:rsidR="00B218D6" w:rsidRPr="00FA0EFC">
        <w:rPr>
          <w:rFonts w:ascii="Times New Roman" w:hAnsi="Times New Roman" w:cs="Times New Roman"/>
          <w:b/>
          <w:lang w:eastAsia="ar-SA"/>
        </w:rPr>
        <w:t>/2025. (II.19.) határozatával jóv</w:t>
      </w:r>
      <w:r w:rsidR="00A25CB8">
        <w:rPr>
          <w:rFonts w:ascii="Times New Roman" w:hAnsi="Times New Roman" w:cs="Times New Roman"/>
          <w:b/>
          <w:lang w:eastAsia="ar-SA"/>
        </w:rPr>
        <w:t>á</w:t>
      </w:r>
      <w:bookmarkStart w:id="1" w:name="_GoBack"/>
      <w:bookmarkEnd w:id="1"/>
      <w:r w:rsidR="00B218D6" w:rsidRPr="00FA0EFC">
        <w:rPr>
          <w:rFonts w:ascii="Times New Roman" w:hAnsi="Times New Roman" w:cs="Times New Roman"/>
          <w:b/>
          <w:lang w:eastAsia="ar-SA"/>
        </w:rPr>
        <w:t>hagyott</w:t>
      </w:r>
      <w:r w:rsidR="003E1C75" w:rsidRPr="00FA0EFC">
        <w:rPr>
          <w:rFonts w:ascii="Times New Roman" w:hAnsi="Times New Roman" w:cs="Times New Roman"/>
          <w:b/>
          <w:lang w:eastAsia="ar-SA"/>
        </w:rPr>
        <w:t>.</w:t>
      </w:r>
      <w:r w:rsidR="00B218D6" w:rsidRPr="00FA0EFC">
        <w:rPr>
          <w:rFonts w:ascii="Times New Roman" w:hAnsi="Times New Roman" w:cs="Times New Roman"/>
          <w:lang w:eastAsia="ar-SA"/>
        </w:rPr>
        <w:t xml:space="preserve"> </w:t>
      </w:r>
    </w:p>
    <w:p w14:paraId="3D934B55" w14:textId="77777777" w:rsidR="0007198B" w:rsidRDefault="0007198B">
      <w:pPr>
        <w:suppressAutoHyphens w:val="0"/>
        <w:textAlignment w:val="auto"/>
        <w:rPr>
          <w:rFonts w:eastAsia="Arial Narrow"/>
          <w:b/>
          <w:bCs/>
          <w:color w:val="auto"/>
          <w:sz w:val="24"/>
          <w:szCs w:val="24"/>
          <w:lang w:eastAsia="zh-CN"/>
        </w:rPr>
      </w:pPr>
      <w:r>
        <w:rPr>
          <w:sz w:val="24"/>
          <w:szCs w:val="24"/>
        </w:rPr>
        <w:br w:type="page"/>
      </w:r>
    </w:p>
    <w:p w14:paraId="0BE7CFB9" w14:textId="77A2DA08" w:rsidR="003E1C75" w:rsidRPr="00FA0EFC" w:rsidRDefault="00F0439E" w:rsidP="0007198B">
      <w:pPr>
        <w:pStyle w:val="Cmsor1"/>
        <w:keepNext w:val="0"/>
        <w:widowControl w:val="0"/>
        <w:spacing w:line="276" w:lineRule="auto"/>
        <w:ind w:left="432" w:hanging="432"/>
        <w:rPr>
          <w:rFonts w:ascii="Times New Roman" w:hAnsi="Times New Roman" w:cs="Times New Roman"/>
          <w:sz w:val="24"/>
          <w:szCs w:val="24"/>
        </w:rPr>
      </w:pPr>
      <w:r w:rsidRPr="00FA0EFC">
        <w:rPr>
          <w:rFonts w:ascii="Times New Roman" w:hAnsi="Times New Roman" w:cs="Times New Roman"/>
          <w:sz w:val="24"/>
          <w:szCs w:val="24"/>
        </w:rPr>
        <w:lastRenderedPageBreak/>
        <w:t>II.</w:t>
      </w:r>
      <w:r w:rsidR="001C0BBD" w:rsidRPr="00FA0EFC">
        <w:rPr>
          <w:rFonts w:ascii="Times New Roman" w:hAnsi="Times New Roman" w:cs="Times New Roman"/>
          <w:sz w:val="24"/>
          <w:szCs w:val="24"/>
        </w:rPr>
        <w:t xml:space="preserve"> </w:t>
      </w:r>
      <w:r w:rsidR="00B50E92" w:rsidRPr="00FA0EFC">
        <w:rPr>
          <w:rFonts w:ascii="Times New Roman" w:hAnsi="Times New Roman" w:cs="Times New Roman"/>
          <w:sz w:val="24"/>
          <w:szCs w:val="24"/>
        </w:rPr>
        <w:t>Közbeszerzési rendelkezések</w:t>
      </w:r>
    </w:p>
    <w:p w14:paraId="1C891EF6" w14:textId="653323BF" w:rsidR="003E1C75" w:rsidRPr="00FA0EFC" w:rsidRDefault="001C0BB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8" w:hanging="578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II.1.</w:t>
      </w:r>
      <w:r w:rsidRPr="00FA0EFC">
        <w:rPr>
          <w:rFonts w:ascii="Times New Roman" w:hAnsi="Times New Roman" w:cs="Times New Roman"/>
          <w:lang w:eastAsia="ar-SA"/>
        </w:rPr>
        <w:tab/>
      </w:r>
      <w:r w:rsidR="00E76A0E" w:rsidRPr="00FA0EFC">
        <w:rPr>
          <w:rFonts w:ascii="Times New Roman" w:hAnsi="Times New Roman" w:cs="Times New Roman"/>
          <w:lang w:eastAsia="ar-SA"/>
        </w:rPr>
        <w:t>Felek a közbeszerzésekről szóló 2015. évi CXLIII. törvény (a továbbiakban: Kbt.) 9. § (1) bekezdés h) pontjával, valamint 9. § (6) bekezdésével összhangban, a Szolgáltató in-house nyilatkozata alapján közbeszerzési eljárás lefolytatása nélkül kötik meg jelen Keretszerződést.</w:t>
      </w:r>
    </w:p>
    <w:p w14:paraId="15609B29" w14:textId="002466CC" w:rsidR="00E76A0E" w:rsidRPr="00FA0EFC" w:rsidRDefault="00E76A0E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6" w:hanging="576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II.2.</w:t>
      </w:r>
      <w:r w:rsidRPr="00FA0EFC">
        <w:rPr>
          <w:rFonts w:ascii="Times New Roman" w:hAnsi="Times New Roman" w:cs="Times New Roman"/>
          <w:lang w:eastAsia="ar-SA"/>
        </w:rPr>
        <w:tab/>
        <w:t xml:space="preserve">Szolgáltató kijelenti, hogy a </w:t>
      </w:r>
      <w:proofErr w:type="spellStart"/>
      <w:r w:rsidRPr="00FA0EFC">
        <w:rPr>
          <w:rFonts w:ascii="Times New Roman" w:hAnsi="Times New Roman" w:cs="Times New Roman"/>
          <w:lang w:eastAsia="ar-SA"/>
        </w:rPr>
        <w:t>Kbt-ben</w:t>
      </w:r>
      <w:proofErr w:type="spellEnd"/>
      <w:r w:rsidRPr="00FA0EFC">
        <w:rPr>
          <w:rFonts w:ascii="Times New Roman" w:hAnsi="Times New Roman" w:cs="Times New Roman"/>
          <w:lang w:eastAsia="ar-SA"/>
        </w:rPr>
        <w:t xml:space="preserve"> meghatározott in-house feltételek a Keretszerződés aláírásának időpontjában az alábbiak szerint fennállnak:</w:t>
      </w:r>
    </w:p>
    <w:p w14:paraId="381CA47C" w14:textId="57426DAC" w:rsidR="00E67C74" w:rsidRPr="00FA0EFC" w:rsidRDefault="00B218D6" w:rsidP="0007198B">
      <w:pPr>
        <w:pStyle w:val="Standard"/>
        <w:widowControl w:val="0"/>
        <w:numPr>
          <w:ilvl w:val="0"/>
          <w:numId w:val="7"/>
        </w:numPr>
        <w:spacing w:before="120" w:after="120" w:line="276" w:lineRule="auto"/>
        <w:jc w:val="both"/>
        <w:rPr>
          <w:lang w:eastAsia="ar-SA"/>
        </w:rPr>
      </w:pPr>
      <w:r w:rsidRPr="00FA0EFC">
        <w:rPr>
          <w:lang w:eastAsia="ar-SA"/>
        </w:rPr>
        <w:t>Az Önkormányzat</w:t>
      </w:r>
      <w:r w:rsidR="00E67C74" w:rsidRPr="00FA0EFC">
        <w:rPr>
          <w:lang w:eastAsia="ar-SA"/>
        </w:rPr>
        <w:t xml:space="preserve"> a Szolgáltató felett a saját szervezeti egységei felettihez hasonló </w:t>
      </w:r>
      <w:proofErr w:type="gramStart"/>
      <w:r w:rsidR="00E67C74" w:rsidRPr="00FA0EFC">
        <w:rPr>
          <w:lang w:eastAsia="ar-SA"/>
        </w:rPr>
        <w:t>kontrollt</w:t>
      </w:r>
      <w:proofErr w:type="gramEnd"/>
      <w:r w:rsidR="00E67C74" w:rsidRPr="00FA0EFC">
        <w:rPr>
          <w:lang w:eastAsia="ar-SA"/>
        </w:rPr>
        <w:t xml:space="preserve"> gyakorol, döntő befolyással rendelkezik a Szolgáltató stratégiai céljai meghatározásában és működésével kapcsolatos jelentős döntések meghozatalában,</w:t>
      </w:r>
    </w:p>
    <w:p w14:paraId="52EF6FB5" w14:textId="20E54EEC" w:rsidR="00E67C74" w:rsidRPr="00FA0EFC" w:rsidRDefault="00E67C74" w:rsidP="0007198B">
      <w:pPr>
        <w:pStyle w:val="Standard"/>
        <w:widowControl w:val="0"/>
        <w:numPr>
          <w:ilvl w:val="0"/>
          <w:numId w:val="7"/>
        </w:numPr>
        <w:spacing w:before="120" w:after="120" w:line="276" w:lineRule="auto"/>
        <w:jc w:val="both"/>
        <w:rPr>
          <w:lang w:eastAsia="ar-SA"/>
        </w:rPr>
      </w:pPr>
      <w:r w:rsidRPr="00FA0EFC">
        <w:rPr>
          <w:lang w:eastAsia="ar-SA"/>
        </w:rPr>
        <w:t>a Szolgáltató kizárólagos önkormányzati tulajdonban áll</w:t>
      </w:r>
      <w:r w:rsidR="00F35311" w:rsidRPr="00FA0EFC">
        <w:rPr>
          <w:lang w:eastAsia="ar-SA"/>
        </w:rPr>
        <w:t>, a Szolgáltatóban közvetlen magántőke-részesedés nincsen,</w:t>
      </w:r>
    </w:p>
    <w:p w14:paraId="1261E948" w14:textId="69850E57" w:rsidR="00F35311" w:rsidRPr="00FA0EFC" w:rsidRDefault="00F35311" w:rsidP="0007198B">
      <w:pPr>
        <w:pStyle w:val="Standard"/>
        <w:widowControl w:val="0"/>
        <w:numPr>
          <w:ilvl w:val="0"/>
          <w:numId w:val="7"/>
        </w:numPr>
        <w:spacing w:before="120" w:after="120" w:line="276" w:lineRule="auto"/>
        <w:ind w:left="1077" w:hanging="357"/>
        <w:jc w:val="both"/>
        <w:rPr>
          <w:lang w:eastAsia="ar-SA"/>
        </w:rPr>
      </w:pPr>
      <w:r w:rsidRPr="00FA0EFC">
        <w:rPr>
          <w:lang w:eastAsia="ar-SA"/>
        </w:rPr>
        <w:t>a Szolgáltató éves nettó árbevételének több mint 80%-</w:t>
      </w:r>
      <w:proofErr w:type="gramStart"/>
      <w:r w:rsidRPr="00FA0EFC">
        <w:rPr>
          <w:lang w:eastAsia="ar-SA"/>
        </w:rPr>
        <w:t>a</w:t>
      </w:r>
      <w:proofErr w:type="gramEnd"/>
      <w:r w:rsidRPr="00FA0EFC">
        <w:rPr>
          <w:lang w:eastAsia="ar-SA"/>
        </w:rPr>
        <w:t xml:space="preserve"> </w:t>
      </w:r>
      <w:r w:rsidR="00B218D6" w:rsidRPr="00FA0EFC">
        <w:rPr>
          <w:lang w:eastAsia="ar-SA"/>
        </w:rPr>
        <w:t>az Önkor</w:t>
      </w:r>
      <w:r w:rsidR="00A51329">
        <w:rPr>
          <w:lang w:eastAsia="ar-SA"/>
        </w:rPr>
        <w:t>m</w:t>
      </w:r>
      <w:r w:rsidR="00B218D6" w:rsidRPr="00FA0EFC">
        <w:rPr>
          <w:lang w:eastAsia="ar-SA"/>
        </w:rPr>
        <w:t>ányzatta</w:t>
      </w:r>
      <w:r w:rsidR="00AB110B" w:rsidRPr="00FA0EFC">
        <w:rPr>
          <w:lang w:eastAsia="ar-SA"/>
        </w:rPr>
        <w:t>l</w:t>
      </w:r>
      <w:r w:rsidRPr="00FA0EFC">
        <w:rPr>
          <w:lang w:eastAsia="ar-SA"/>
        </w:rPr>
        <w:t xml:space="preserve"> vagy a</w:t>
      </w:r>
      <w:r w:rsidR="00B218D6" w:rsidRPr="00FA0EFC">
        <w:rPr>
          <w:lang w:eastAsia="ar-SA"/>
        </w:rPr>
        <w:t>z</w:t>
      </w:r>
      <w:r w:rsidRPr="00FA0EFC">
        <w:rPr>
          <w:lang w:eastAsia="ar-SA"/>
        </w:rPr>
        <w:t xml:space="preserve"> </w:t>
      </w:r>
      <w:r w:rsidR="00B218D6" w:rsidRPr="00FA0EFC">
        <w:rPr>
          <w:lang w:eastAsia="ar-SA"/>
        </w:rPr>
        <w:t>Önkormányzat</w:t>
      </w:r>
      <w:r w:rsidRPr="00FA0EFC">
        <w:rPr>
          <w:lang w:eastAsia="ar-SA"/>
        </w:rPr>
        <w:t xml:space="preserve"> által kontrollált más jogi személlyel kötött vagy kötendő szerződések teljesítéséből származik. </w:t>
      </w:r>
    </w:p>
    <w:p w14:paraId="1596FCEB" w14:textId="78FD3A33" w:rsidR="00F35311" w:rsidRPr="00FA0EFC" w:rsidRDefault="00F35311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6" w:hanging="576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II.3.</w:t>
      </w:r>
      <w:r w:rsidRPr="00FA0EFC">
        <w:rPr>
          <w:rFonts w:ascii="Times New Roman" w:hAnsi="Times New Roman" w:cs="Times New Roman"/>
          <w:lang w:eastAsia="ar-SA"/>
        </w:rPr>
        <w:tab/>
        <w:t>A Szolgáltató közfeladatellátásból és közszolgáltatásból származó bevétele a Kbt. 9. § (6) bekezdése alapján a</w:t>
      </w:r>
      <w:r w:rsidR="00B218D6" w:rsidRPr="00FA0EFC">
        <w:rPr>
          <w:rFonts w:ascii="Times New Roman" w:hAnsi="Times New Roman" w:cs="Times New Roman"/>
          <w:lang w:eastAsia="ar-SA"/>
        </w:rPr>
        <w:t xml:space="preserve">z </w:t>
      </w:r>
      <w:r w:rsidRPr="00FA0EFC">
        <w:rPr>
          <w:rFonts w:ascii="Times New Roman" w:hAnsi="Times New Roman" w:cs="Times New Roman"/>
          <w:lang w:eastAsia="ar-SA"/>
        </w:rPr>
        <w:t>Önkormányzat</w:t>
      </w:r>
      <w:r w:rsidR="00B218D6" w:rsidRPr="00FA0EFC">
        <w:rPr>
          <w:rFonts w:ascii="Times New Roman" w:hAnsi="Times New Roman" w:cs="Times New Roman"/>
          <w:lang w:eastAsia="ar-SA"/>
        </w:rPr>
        <w:t>tól</w:t>
      </w:r>
      <w:r w:rsidRPr="00FA0EFC">
        <w:rPr>
          <w:rFonts w:ascii="Times New Roman" w:hAnsi="Times New Roman" w:cs="Times New Roman"/>
          <w:lang w:eastAsia="ar-SA"/>
        </w:rPr>
        <w:t xml:space="preserve"> származó bevételnek minősül, tekintettel arra, hogy a fenti rendelkezés szerint „a szerződések teljesítéséből származik az azok alapján, harmadik személy részére teljesített közszolgáltatás ellenértéke is, tekintet nélkül arra, hogy az ellenértéket az ajánlatkérő vagy a közszolgáltatást igénybe vevő személy fizeti meg”.</w:t>
      </w:r>
    </w:p>
    <w:p w14:paraId="00B39975" w14:textId="711CA91D" w:rsidR="00DF4379" w:rsidRPr="00FA0EFC" w:rsidRDefault="00F35311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6" w:hanging="576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II.4.</w:t>
      </w:r>
      <w:r w:rsidRPr="00FA0EFC">
        <w:rPr>
          <w:rFonts w:ascii="Times New Roman" w:hAnsi="Times New Roman" w:cs="Times New Roman"/>
          <w:lang w:eastAsia="ar-SA"/>
        </w:rPr>
        <w:tab/>
      </w:r>
      <w:r w:rsidR="00DF4379" w:rsidRPr="00FA0EFC">
        <w:rPr>
          <w:rFonts w:ascii="Times New Roman" w:hAnsi="Times New Roman" w:cs="Times New Roman"/>
          <w:lang w:eastAsia="ar-SA"/>
        </w:rPr>
        <w:t xml:space="preserve">A Szolgáltató a Keretszerződés II.2. </w:t>
      </w:r>
      <w:proofErr w:type="gramStart"/>
      <w:r w:rsidR="00DF4379" w:rsidRPr="00FA0EFC">
        <w:rPr>
          <w:rFonts w:ascii="Times New Roman" w:hAnsi="Times New Roman" w:cs="Times New Roman"/>
          <w:lang w:eastAsia="ar-SA"/>
        </w:rPr>
        <w:t>pont</w:t>
      </w:r>
      <w:proofErr w:type="gramEnd"/>
      <w:r w:rsidR="00DF4379" w:rsidRPr="00FA0EFC">
        <w:rPr>
          <w:rFonts w:ascii="Times New Roman" w:hAnsi="Times New Roman" w:cs="Times New Roman"/>
          <w:lang w:eastAsia="ar-SA"/>
        </w:rPr>
        <w:t xml:space="preserve"> </w:t>
      </w:r>
      <w:r w:rsidR="00480E6B" w:rsidRPr="00FA0EFC">
        <w:rPr>
          <w:rFonts w:ascii="Times New Roman" w:hAnsi="Times New Roman" w:cs="Times New Roman"/>
          <w:lang w:eastAsia="ar-SA"/>
        </w:rPr>
        <w:t>c</w:t>
      </w:r>
      <w:r w:rsidR="00DF4379" w:rsidRPr="00FA0EFC">
        <w:rPr>
          <w:rFonts w:ascii="Times New Roman" w:hAnsi="Times New Roman" w:cs="Times New Roman"/>
          <w:lang w:eastAsia="ar-SA"/>
        </w:rPr>
        <w:t xml:space="preserve">) alpontjában meghatározott feltételek igazolására a Kbt. 9. § (7) bekezdésében foglaltak alapján bemutatja az éves hiteles üzleti tervét, amely az </w:t>
      </w:r>
      <w:r w:rsidR="00DF4379" w:rsidRPr="00FA0EFC">
        <w:rPr>
          <w:rFonts w:ascii="Times New Roman" w:hAnsi="Times New Roman" w:cs="Times New Roman"/>
          <w:b/>
          <w:lang w:eastAsia="ar-SA"/>
        </w:rPr>
        <w:t>Éves Finanszírozási Megállapodás</w:t>
      </w:r>
      <w:r w:rsidR="00DF4379" w:rsidRPr="00FA0EFC">
        <w:rPr>
          <w:rFonts w:ascii="Times New Roman" w:hAnsi="Times New Roman" w:cs="Times New Roman"/>
          <w:lang w:eastAsia="ar-SA"/>
        </w:rPr>
        <w:t xml:space="preserve"> megkötésének alapja.</w:t>
      </w:r>
    </w:p>
    <w:p w14:paraId="552C8ACD" w14:textId="3AA4F5AE" w:rsidR="00E76A0E" w:rsidRPr="00FA0EFC" w:rsidRDefault="00DF4379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8" w:hanging="578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II.5.</w:t>
      </w:r>
      <w:r w:rsidRPr="00FA0EFC">
        <w:rPr>
          <w:rFonts w:ascii="Times New Roman" w:hAnsi="Times New Roman" w:cs="Times New Roman"/>
          <w:lang w:eastAsia="ar-SA"/>
        </w:rPr>
        <w:tab/>
        <w:t xml:space="preserve">Felek rögzítik, hogy a Kbt. 9. § (5) bekezdése alapján az in-house feltételeknek a szerződés teljes időtartama alatt fenn kell állniuk. A Szolgáltató erre tekintettel kötelezettséget vállal arra, hogy </w:t>
      </w:r>
      <w:r w:rsidR="004C6A76" w:rsidRPr="00FA0EFC">
        <w:rPr>
          <w:rFonts w:ascii="Times New Roman" w:hAnsi="Times New Roman" w:cs="Times New Roman"/>
          <w:lang w:eastAsia="ar-SA"/>
        </w:rPr>
        <w:t xml:space="preserve">a jelen Keretszerződés teljes időtartama alatt figyelemmel kíséri a jogszabályi feltételek fennállását, és amennyiben tudomására jut, hogy a fent felsorolt jogszabályi feltételek bármelyikében a Szolgáltató vonatkozásában olyan változás állt be, amely alapján az in-house feltételek teljesítése veszélybe kerül, erről haladéktalanul értesíti </w:t>
      </w:r>
      <w:r w:rsidR="00AB110B" w:rsidRPr="00FA0EFC">
        <w:rPr>
          <w:rFonts w:ascii="Times New Roman" w:hAnsi="Times New Roman" w:cs="Times New Roman"/>
          <w:lang w:eastAsia="ar-SA"/>
        </w:rPr>
        <w:t>az Önkormányzatot</w:t>
      </w:r>
      <w:r w:rsidR="004C6A76" w:rsidRPr="00FA0EFC">
        <w:rPr>
          <w:rFonts w:ascii="Times New Roman" w:hAnsi="Times New Roman" w:cs="Times New Roman"/>
          <w:lang w:eastAsia="ar-SA"/>
        </w:rPr>
        <w:t xml:space="preserve">. </w:t>
      </w:r>
    </w:p>
    <w:p w14:paraId="6FF2D589" w14:textId="37E9D3C0" w:rsidR="0007198B" w:rsidRDefault="004C6A76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8" w:hanging="578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II.6.</w:t>
      </w:r>
      <w:r w:rsidRPr="00FA0EFC">
        <w:rPr>
          <w:rFonts w:ascii="Times New Roman" w:hAnsi="Times New Roman" w:cs="Times New Roman"/>
          <w:lang w:eastAsia="ar-SA"/>
        </w:rPr>
        <w:tab/>
        <w:t>Amennyiben az említett in-house feltételek bármelyikének teljesülése kétségessé válik, Felek kötelesek haladéktalanul tárgyalásokat kezdeni a Keretszerződés felülvizsgálata céljából.</w:t>
      </w:r>
    </w:p>
    <w:p w14:paraId="206D5102" w14:textId="77777777" w:rsidR="0007198B" w:rsidRDefault="0007198B">
      <w:pPr>
        <w:suppressAutoHyphens w:val="0"/>
        <w:textAlignment w:val="auto"/>
        <w:rPr>
          <w:rFonts w:eastAsia="Arial Narrow"/>
          <w:color w:val="auto"/>
          <w:sz w:val="24"/>
          <w:szCs w:val="24"/>
          <w:lang w:eastAsia="ar-SA"/>
        </w:rPr>
      </w:pPr>
      <w:r>
        <w:rPr>
          <w:lang w:eastAsia="ar-SA"/>
        </w:rPr>
        <w:br w:type="page"/>
      </w:r>
    </w:p>
    <w:p w14:paraId="50C8B14C" w14:textId="6F4EDFAC" w:rsidR="00C644D2" w:rsidRPr="00FA0EFC" w:rsidRDefault="00271D07" w:rsidP="0007198B">
      <w:pPr>
        <w:pStyle w:val="Cmsor1"/>
        <w:keepNext w:val="0"/>
        <w:widowControl w:val="0"/>
        <w:spacing w:line="276" w:lineRule="auto"/>
        <w:ind w:left="432" w:hanging="432"/>
        <w:rPr>
          <w:rFonts w:ascii="Times New Roman" w:hAnsi="Times New Roman" w:cs="Times New Roman"/>
          <w:sz w:val="24"/>
          <w:szCs w:val="24"/>
        </w:rPr>
      </w:pPr>
      <w:r w:rsidRPr="00FA0EFC">
        <w:rPr>
          <w:rFonts w:ascii="Times New Roman" w:hAnsi="Times New Roman" w:cs="Times New Roman"/>
          <w:sz w:val="24"/>
          <w:szCs w:val="24"/>
        </w:rPr>
        <w:lastRenderedPageBreak/>
        <w:t xml:space="preserve">III. </w:t>
      </w:r>
      <w:proofErr w:type="gramStart"/>
      <w:r w:rsidR="00F0439E" w:rsidRPr="00FA0EF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F0439E" w:rsidRPr="00FA0EFC">
        <w:rPr>
          <w:rFonts w:ascii="Times New Roman" w:hAnsi="Times New Roman" w:cs="Times New Roman"/>
          <w:sz w:val="24"/>
          <w:szCs w:val="24"/>
        </w:rPr>
        <w:t xml:space="preserve"> </w:t>
      </w:r>
      <w:r w:rsidRPr="00FA0EFC">
        <w:rPr>
          <w:rFonts w:ascii="Times New Roman" w:hAnsi="Times New Roman" w:cs="Times New Roman"/>
          <w:sz w:val="24"/>
          <w:szCs w:val="24"/>
        </w:rPr>
        <w:t>Keret</w:t>
      </w:r>
      <w:r w:rsidR="00F0439E" w:rsidRPr="00FA0EFC">
        <w:rPr>
          <w:rFonts w:ascii="Times New Roman" w:hAnsi="Times New Roman" w:cs="Times New Roman"/>
          <w:sz w:val="24"/>
          <w:szCs w:val="24"/>
        </w:rPr>
        <w:t>szerződés célja</w:t>
      </w:r>
    </w:p>
    <w:p w14:paraId="3E469B15" w14:textId="17702B12" w:rsidR="00C644D2" w:rsidRPr="00FA0EFC" w:rsidRDefault="00505AEE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6" w:hanging="576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III.1.</w:t>
      </w:r>
      <w:r w:rsidRPr="00FA0EFC">
        <w:rPr>
          <w:rFonts w:ascii="Times New Roman" w:hAnsi="Times New Roman" w:cs="Times New Roman"/>
          <w:lang w:eastAsia="ar-SA"/>
        </w:rPr>
        <w:tab/>
        <w:t xml:space="preserve">Felek a jelen Keretszerződésben határozzák meg a Szolgáltató által ellátandó közfeladatok tartalmát, a közfeladatok ellátásához szükséges működési költségek </w:t>
      </w:r>
      <w:proofErr w:type="gramStart"/>
      <w:r w:rsidRPr="00FA0EFC">
        <w:rPr>
          <w:rFonts w:ascii="Times New Roman" w:hAnsi="Times New Roman" w:cs="Times New Roman"/>
          <w:lang w:eastAsia="ar-SA"/>
        </w:rPr>
        <w:t>finanszírozásának</w:t>
      </w:r>
      <w:proofErr w:type="gramEnd"/>
      <w:r w:rsidRPr="00FA0EFC">
        <w:rPr>
          <w:rFonts w:ascii="Times New Roman" w:hAnsi="Times New Roman" w:cs="Times New Roman"/>
          <w:lang w:eastAsia="ar-SA"/>
        </w:rPr>
        <w:t xml:space="preserve"> módját, az elszámolás szabályait, valamint területi és időbeli hatályát.</w:t>
      </w:r>
    </w:p>
    <w:p w14:paraId="00D02902" w14:textId="6571F491" w:rsidR="00505AEE" w:rsidRPr="00FA0EFC" w:rsidRDefault="00505AEE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6" w:hanging="576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III.2.</w:t>
      </w:r>
      <w:r w:rsidRPr="00FA0EFC">
        <w:rPr>
          <w:rFonts w:ascii="Times New Roman" w:hAnsi="Times New Roman" w:cs="Times New Roman"/>
          <w:lang w:eastAsia="ar-SA"/>
        </w:rPr>
        <w:tab/>
        <w:t xml:space="preserve">Felek megállapodnak abban, hogy </w:t>
      </w:r>
      <w:r w:rsidR="006B4768" w:rsidRPr="00FA0EFC">
        <w:rPr>
          <w:rFonts w:ascii="Times New Roman" w:hAnsi="Times New Roman" w:cs="Times New Roman"/>
          <w:lang w:eastAsia="ar-SA"/>
        </w:rPr>
        <w:t>az V.</w:t>
      </w:r>
      <w:r w:rsidRPr="00FA0EFC">
        <w:rPr>
          <w:rFonts w:ascii="Times New Roman" w:hAnsi="Times New Roman" w:cs="Times New Roman"/>
          <w:lang w:eastAsia="ar-SA"/>
        </w:rPr>
        <w:t xml:space="preserve"> fejezetben részletezett közfeladatok ellátásához szükséges forrást a</w:t>
      </w:r>
      <w:r w:rsidR="00AB110B" w:rsidRPr="00FA0EFC">
        <w:rPr>
          <w:rFonts w:ascii="Times New Roman" w:hAnsi="Times New Roman" w:cs="Times New Roman"/>
          <w:lang w:eastAsia="ar-SA"/>
        </w:rPr>
        <w:t>z</w:t>
      </w:r>
      <w:r w:rsidRPr="00FA0EFC">
        <w:rPr>
          <w:rFonts w:ascii="Times New Roman" w:hAnsi="Times New Roman" w:cs="Times New Roman"/>
          <w:lang w:eastAsia="ar-SA"/>
        </w:rPr>
        <w:t xml:space="preserve"> </w:t>
      </w:r>
      <w:r w:rsidR="00B218D6" w:rsidRPr="00FA0EFC">
        <w:rPr>
          <w:rFonts w:ascii="Times New Roman" w:hAnsi="Times New Roman" w:cs="Times New Roman"/>
          <w:lang w:eastAsia="ar-SA"/>
        </w:rPr>
        <w:t>Önkormányzat</w:t>
      </w:r>
      <w:r w:rsidRPr="00FA0EFC">
        <w:rPr>
          <w:rFonts w:ascii="Times New Roman" w:hAnsi="Times New Roman" w:cs="Times New Roman"/>
          <w:lang w:eastAsia="ar-SA"/>
        </w:rPr>
        <w:t xml:space="preserve"> működési</w:t>
      </w:r>
      <w:r w:rsidR="000A05FD" w:rsidRPr="00FA0EFC">
        <w:rPr>
          <w:rFonts w:ascii="Times New Roman" w:hAnsi="Times New Roman" w:cs="Times New Roman"/>
          <w:lang w:eastAsia="ar-SA"/>
        </w:rPr>
        <w:t xml:space="preserve"> és felhalmozási</w:t>
      </w:r>
      <w:r w:rsidRPr="00FA0EFC">
        <w:rPr>
          <w:rFonts w:ascii="Times New Roman" w:hAnsi="Times New Roman" w:cs="Times New Roman"/>
          <w:lang w:eastAsia="ar-SA"/>
        </w:rPr>
        <w:t xml:space="preserve"> támogatásként</w:t>
      </w:r>
      <w:r w:rsidR="00255E13" w:rsidRPr="00FA0EFC">
        <w:rPr>
          <w:rFonts w:ascii="Times New Roman" w:hAnsi="Times New Roman" w:cs="Times New Roman"/>
          <w:lang w:eastAsia="ar-SA"/>
        </w:rPr>
        <w:t>, a közszolgáltatás ellentételezéseként</w:t>
      </w:r>
      <w:r w:rsidRPr="00FA0EFC">
        <w:rPr>
          <w:rFonts w:ascii="Times New Roman" w:hAnsi="Times New Roman" w:cs="Times New Roman"/>
          <w:lang w:eastAsia="ar-SA"/>
        </w:rPr>
        <w:t xml:space="preserve"> nyújtja a Szolgáltató részére a </w:t>
      </w:r>
      <w:r w:rsidR="006B4768" w:rsidRPr="00FA0EFC">
        <w:rPr>
          <w:rFonts w:ascii="Times New Roman" w:hAnsi="Times New Roman" w:cs="Times New Roman"/>
          <w:lang w:eastAsia="ar-SA"/>
        </w:rPr>
        <w:t>VI.</w:t>
      </w:r>
      <w:r w:rsidRPr="00FA0EFC">
        <w:rPr>
          <w:rFonts w:ascii="Times New Roman" w:hAnsi="Times New Roman" w:cs="Times New Roman"/>
          <w:lang w:eastAsia="ar-SA"/>
        </w:rPr>
        <w:t xml:space="preserve"> fejezetben részletezett feltételek szerint. A Szolgáltató </w:t>
      </w:r>
      <w:r w:rsidR="006B4768" w:rsidRPr="00FA0EFC">
        <w:rPr>
          <w:rFonts w:ascii="Times New Roman" w:hAnsi="Times New Roman" w:cs="Times New Roman"/>
          <w:lang w:eastAsia="ar-SA"/>
        </w:rPr>
        <w:t>az V.</w:t>
      </w:r>
      <w:r w:rsidRPr="00FA0EFC">
        <w:rPr>
          <w:rFonts w:ascii="Times New Roman" w:hAnsi="Times New Roman" w:cs="Times New Roman"/>
          <w:lang w:eastAsia="ar-SA"/>
        </w:rPr>
        <w:t xml:space="preserve"> fejezetben részletezett közfeladatokat a saját nevében, a szakmai programja alapján látja el.</w:t>
      </w:r>
    </w:p>
    <w:p w14:paraId="736526CC" w14:textId="5F2F418A" w:rsidR="00505AEE" w:rsidRPr="00FA0EFC" w:rsidRDefault="00505AEE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76" w:hanging="576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III.3.</w:t>
      </w:r>
      <w:r w:rsidRPr="00FA0EFC">
        <w:rPr>
          <w:rFonts w:ascii="Times New Roman" w:hAnsi="Times New Roman" w:cs="Times New Roman"/>
          <w:lang w:eastAsia="ar-SA"/>
        </w:rPr>
        <w:tab/>
        <w:t xml:space="preserve">Jelen Keretszerződés célja továbbá </w:t>
      </w:r>
      <w:r w:rsidR="00791AB9" w:rsidRPr="00FA0EFC">
        <w:rPr>
          <w:rFonts w:ascii="Times New Roman" w:hAnsi="Times New Roman" w:cs="Times New Roman"/>
          <w:lang w:eastAsia="ar-SA"/>
        </w:rPr>
        <w:t>az V.</w:t>
      </w:r>
      <w:r w:rsidRPr="00FA0EFC">
        <w:rPr>
          <w:rFonts w:ascii="Times New Roman" w:hAnsi="Times New Roman" w:cs="Times New Roman"/>
          <w:lang w:eastAsia="ar-SA"/>
        </w:rPr>
        <w:t xml:space="preserve"> fejezetben részletezett közfeladatok ellátását biztosító </w:t>
      </w:r>
      <w:proofErr w:type="gramStart"/>
      <w:r w:rsidRPr="00FA0EFC">
        <w:rPr>
          <w:rFonts w:ascii="Times New Roman" w:hAnsi="Times New Roman" w:cs="Times New Roman"/>
          <w:lang w:eastAsia="ar-SA"/>
        </w:rPr>
        <w:t>finanszírozás</w:t>
      </w:r>
      <w:proofErr w:type="gramEnd"/>
      <w:r w:rsidRPr="00FA0EFC">
        <w:rPr>
          <w:rFonts w:ascii="Times New Roman" w:hAnsi="Times New Roman" w:cs="Times New Roman"/>
          <w:lang w:eastAsia="ar-SA"/>
        </w:rPr>
        <w:t xml:space="preserve"> előzetes, objektív, átlátható, ellenőrizhető megállapításának rögzítése annak érdekében, hogy a Szolgáltatónál ne merüljön fel olyan közvetett vagy közvetlen gazdasági előny, amely alkalmas lehet a piaci verseny torzítására.</w:t>
      </w:r>
    </w:p>
    <w:p w14:paraId="651DA267" w14:textId="77777777" w:rsidR="0007198B" w:rsidRDefault="0007198B" w:rsidP="0007198B">
      <w:pPr>
        <w:pStyle w:val="Cmsor1"/>
        <w:keepNext w:val="0"/>
        <w:widowControl w:val="0"/>
        <w:spacing w:line="276" w:lineRule="auto"/>
        <w:ind w:left="432" w:hanging="432"/>
        <w:rPr>
          <w:rFonts w:ascii="Times New Roman" w:hAnsi="Times New Roman" w:cs="Times New Roman"/>
          <w:sz w:val="24"/>
          <w:szCs w:val="24"/>
        </w:rPr>
      </w:pPr>
    </w:p>
    <w:p w14:paraId="32641973" w14:textId="00E17A4E" w:rsidR="00DF01B7" w:rsidRPr="00FA0EFC" w:rsidRDefault="00DF01B7" w:rsidP="0007198B">
      <w:pPr>
        <w:pStyle w:val="Cmsor1"/>
        <w:keepNext w:val="0"/>
        <w:widowControl w:val="0"/>
        <w:spacing w:line="276" w:lineRule="auto"/>
        <w:ind w:left="432" w:hanging="432"/>
        <w:rPr>
          <w:rFonts w:ascii="Times New Roman" w:hAnsi="Times New Roman" w:cs="Times New Roman"/>
          <w:sz w:val="24"/>
          <w:szCs w:val="24"/>
        </w:rPr>
      </w:pPr>
      <w:r w:rsidRPr="00FA0EFC">
        <w:rPr>
          <w:rFonts w:ascii="Times New Roman" w:hAnsi="Times New Roman" w:cs="Times New Roman"/>
          <w:sz w:val="24"/>
          <w:szCs w:val="24"/>
        </w:rPr>
        <w:t xml:space="preserve">IV. </w:t>
      </w:r>
      <w:proofErr w:type="gramStart"/>
      <w:r w:rsidRPr="00FA0EF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A0EFC">
        <w:rPr>
          <w:rFonts w:ascii="Times New Roman" w:hAnsi="Times New Roman" w:cs="Times New Roman"/>
          <w:sz w:val="24"/>
          <w:szCs w:val="24"/>
        </w:rPr>
        <w:t xml:space="preserve"> Keretszerződés tárgya</w:t>
      </w:r>
    </w:p>
    <w:p w14:paraId="35B852BD" w14:textId="0E57FEC8" w:rsidR="00C644D2" w:rsidRPr="00FA0EFC" w:rsidRDefault="00DF01B7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</w:rPr>
        <w:t>IV.1.</w:t>
      </w:r>
      <w:r w:rsidRPr="00FA0EFC">
        <w:rPr>
          <w:rFonts w:ascii="Times New Roman" w:hAnsi="Times New Roman" w:cs="Times New Roman"/>
        </w:rPr>
        <w:tab/>
      </w:r>
      <w:r w:rsidR="00AB110B" w:rsidRPr="00FA0EFC">
        <w:rPr>
          <w:rFonts w:ascii="Times New Roman" w:hAnsi="Times New Roman" w:cs="Times New Roman"/>
        </w:rPr>
        <w:t xml:space="preserve">Az </w:t>
      </w:r>
      <w:r w:rsidR="00B218D6" w:rsidRPr="00FA0EFC">
        <w:rPr>
          <w:rFonts w:ascii="Times New Roman" w:hAnsi="Times New Roman" w:cs="Times New Roman"/>
        </w:rPr>
        <w:t>Önkormányzat</w:t>
      </w:r>
      <w:r w:rsidRPr="00FA0EFC">
        <w:rPr>
          <w:rFonts w:ascii="Times New Roman" w:hAnsi="Times New Roman" w:cs="Times New Roman"/>
        </w:rPr>
        <w:t xml:space="preserve"> </w:t>
      </w:r>
      <w:r w:rsidR="00F0439E" w:rsidRPr="00FA0EFC">
        <w:rPr>
          <w:rFonts w:ascii="Times New Roman" w:hAnsi="Times New Roman" w:cs="Times New Roman"/>
          <w:lang w:eastAsia="ar-SA"/>
        </w:rPr>
        <w:t xml:space="preserve">Erzsébetváros polgárainak közösségi művelődését szolgáló, </w:t>
      </w:r>
      <w:r w:rsidR="004E3B1D" w:rsidRPr="00FA0EFC">
        <w:rPr>
          <w:rFonts w:ascii="Times New Roman" w:hAnsi="Times New Roman" w:cs="Times New Roman"/>
          <w:lang w:eastAsia="ar-SA"/>
        </w:rPr>
        <w:t>a</w:t>
      </w:r>
      <w:r w:rsidR="00F633BE" w:rsidRPr="00FA0EFC">
        <w:rPr>
          <w:rFonts w:ascii="Times New Roman" w:hAnsi="Times New Roman" w:cs="Times New Roman"/>
          <w:lang w:eastAsia="ar-SA"/>
        </w:rPr>
        <w:t xml:space="preserve">z </w:t>
      </w:r>
      <w:proofErr w:type="spellStart"/>
      <w:r w:rsidR="00823DFB" w:rsidRPr="00FA0EFC">
        <w:rPr>
          <w:rFonts w:ascii="Times New Roman" w:hAnsi="Times New Roman" w:cs="Times New Roman"/>
          <w:lang w:eastAsia="ar-SA"/>
        </w:rPr>
        <w:t>Mötv</w:t>
      </w:r>
      <w:proofErr w:type="spellEnd"/>
      <w:r w:rsidR="00823DFB" w:rsidRPr="00FA0EFC">
        <w:rPr>
          <w:rFonts w:ascii="Times New Roman" w:hAnsi="Times New Roman" w:cs="Times New Roman"/>
          <w:lang w:eastAsia="ar-SA"/>
        </w:rPr>
        <w:t xml:space="preserve">. </w:t>
      </w:r>
      <w:r w:rsidR="00F0439E" w:rsidRPr="00FA0EFC">
        <w:rPr>
          <w:rFonts w:ascii="Times New Roman" w:hAnsi="Times New Roman" w:cs="Times New Roman"/>
          <w:lang w:eastAsia="ar-SA"/>
        </w:rPr>
        <w:t xml:space="preserve">13. </w:t>
      </w:r>
      <w:proofErr w:type="gramStart"/>
      <w:r w:rsidR="00F0439E" w:rsidRPr="00FA0EFC">
        <w:rPr>
          <w:rFonts w:ascii="Times New Roman" w:hAnsi="Times New Roman" w:cs="Times New Roman"/>
          <w:lang w:eastAsia="ar-SA"/>
        </w:rPr>
        <w:t>§-</w:t>
      </w:r>
      <w:proofErr w:type="spellStart"/>
      <w:r w:rsidR="00F0439E" w:rsidRPr="00FA0EFC">
        <w:rPr>
          <w:rFonts w:ascii="Times New Roman" w:hAnsi="Times New Roman" w:cs="Times New Roman"/>
          <w:lang w:eastAsia="ar-SA"/>
        </w:rPr>
        <w:t>ában</w:t>
      </w:r>
      <w:proofErr w:type="spellEnd"/>
      <w:r w:rsidR="00F0439E" w:rsidRPr="00FA0EFC">
        <w:rPr>
          <w:rFonts w:ascii="Times New Roman" w:hAnsi="Times New Roman" w:cs="Times New Roman"/>
          <w:lang w:eastAsia="ar-SA"/>
        </w:rPr>
        <w:t xml:space="preserve"> önkormányzati feladatként megfogalmazott közfeladat, kulturális szolgáltatás</w:t>
      </w:r>
      <w:r w:rsidR="004E3B1D" w:rsidRPr="00FA0EFC">
        <w:rPr>
          <w:rFonts w:ascii="Times New Roman" w:hAnsi="Times New Roman" w:cs="Times New Roman"/>
          <w:lang w:eastAsia="ar-SA"/>
        </w:rPr>
        <w:t>, ezen belül a közművelődési tevékenység támogatásának</w:t>
      </w:r>
      <w:r w:rsidR="00F0439E" w:rsidRPr="00FA0EFC">
        <w:rPr>
          <w:rFonts w:ascii="Times New Roman" w:hAnsi="Times New Roman" w:cs="Times New Roman"/>
          <w:lang w:eastAsia="ar-SA"/>
        </w:rPr>
        <w:t xml:space="preserve"> ellátásával</w:t>
      </w:r>
      <w:r w:rsidR="00F633BE" w:rsidRPr="00FA0EFC">
        <w:rPr>
          <w:rFonts w:ascii="Times New Roman" w:hAnsi="Times New Roman" w:cs="Times New Roman"/>
          <w:lang w:eastAsia="ar-SA"/>
        </w:rPr>
        <w:t>,</w:t>
      </w:r>
      <w:r w:rsidR="00F633BE" w:rsidRPr="00FA0EFC">
        <w:rPr>
          <w:rFonts w:ascii="Times New Roman" w:eastAsia="Times New Roman" w:hAnsi="Times New Roman" w:cs="Times New Roman"/>
          <w:color w:val="00000A"/>
          <w:lang w:eastAsia="ar-SA"/>
        </w:rPr>
        <w:t xml:space="preserve"> </w:t>
      </w:r>
      <w:r w:rsidR="00F633BE" w:rsidRPr="00FA0EFC">
        <w:rPr>
          <w:rFonts w:ascii="Times New Roman" w:hAnsi="Times New Roman" w:cs="Times New Roman"/>
          <w:lang w:eastAsia="ar-SA"/>
        </w:rPr>
        <w:t>közművelődési alapszolgáltatások biztosításával, valamint közművelődési intézmény működtetésével</w:t>
      </w:r>
      <w:r w:rsidR="00F0439E" w:rsidRPr="00FA0EFC">
        <w:rPr>
          <w:rFonts w:ascii="Times New Roman" w:hAnsi="Times New Roman" w:cs="Times New Roman"/>
          <w:lang w:eastAsia="ar-SA"/>
        </w:rPr>
        <w:t xml:space="preserve"> </w:t>
      </w:r>
      <w:r w:rsidRPr="00FA0EFC">
        <w:rPr>
          <w:rFonts w:ascii="Times New Roman" w:hAnsi="Times New Roman" w:cs="Times New Roman"/>
          <w:lang w:eastAsia="ar-SA"/>
        </w:rPr>
        <w:t>– az Európai Unió működéséről szóló szerződés 106. cikke (2) bekezdésének az általános gazdasági érdekű szolgáltatások nyújtásával megbízott egyes vállalkozások javára közszolgáltatás ellentételezése formájában nyújtott állami támogatásra való alkalmazásáról szóló 2012/21/EU bizottsági határozatban (HL L 7., 2012.1.11., 3-10. o.) foglaltak figyelembe</w:t>
      </w:r>
      <w:proofErr w:type="gramEnd"/>
      <w:r w:rsidRPr="00FA0EFC">
        <w:rPr>
          <w:rFonts w:ascii="Times New Roman" w:hAnsi="Times New Roman" w:cs="Times New Roman"/>
          <w:lang w:eastAsia="ar-SA"/>
        </w:rPr>
        <w:t xml:space="preserve"> </w:t>
      </w:r>
      <w:proofErr w:type="gramStart"/>
      <w:r w:rsidRPr="00FA0EFC">
        <w:rPr>
          <w:rFonts w:ascii="Times New Roman" w:hAnsi="Times New Roman" w:cs="Times New Roman"/>
          <w:lang w:eastAsia="ar-SA"/>
        </w:rPr>
        <w:t>vételével</w:t>
      </w:r>
      <w:proofErr w:type="gramEnd"/>
      <w:r w:rsidRPr="00FA0EFC">
        <w:rPr>
          <w:rFonts w:ascii="Times New Roman" w:hAnsi="Times New Roman" w:cs="Times New Roman"/>
          <w:lang w:eastAsia="ar-SA"/>
        </w:rPr>
        <w:t xml:space="preserve"> – </w:t>
      </w:r>
      <w:r w:rsidRPr="00FA0EFC">
        <w:rPr>
          <w:rFonts w:ascii="Times New Roman" w:hAnsi="Times New Roman" w:cs="Times New Roman"/>
          <w:b/>
          <w:lang w:eastAsia="ar-SA"/>
        </w:rPr>
        <w:t xml:space="preserve">2025. március 1. napjától </w:t>
      </w:r>
      <w:r w:rsidR="00AB110B" w:rsidRPr="00FA0EFC">
        <w:rPr>
          <w:rFonts w:ascii="Times New Roman" w:hAnsi="Times New Roman" w:cs="Times New Roman"/>
          <w:b/>
          <w:lang w:eastAsia="ar-SA"/>
        </w:rPr>
        <w:t>203</w:t>
      </w:r>
      <w:r w:rsidR="002301E2">
        <w:rPr>
          <w:rFonts w:ascii="Times New Roman" w:hAnsi="Times New Roman" w:cs="Times New Roman"/>
          <w:b/>
          <w:lang w:eastAsia="ar-SA"/>
        </w:rPr>
        <w:t>0</w:t>
      </w:r>
      <w:r w:rsidRPr="00FA0EFC">
        <w:rPr>
          <w:rFonts w:ascii="Times New Roman" w:hAnsi="Times New Roman" w:cs="Times New Roman"/>
          <w:b/>
          <w:lang w:eastAsia="ar-SA"/>
        </w:rPr>
        <w:t>.</w:t>
      </w:r>
      <w:r w:rsidR="00AB110B" w:rsidRPr="00FA0EFC">
        <w:rPr>
          <w:rFonts w:ascii="Times New Roman" w:hAnsi="Times New Roman" w:cs="Times New Roman"/>
          <w:b/>
          <w:lang w:eastAsia="ar-SA"/>
        </w:rPr>
        <w:t xml:space="preserve"> </w:t>
      </w:r>
      <w:r w:rsidR="002301E2">
        <w:rPr>
          <w:rFonts w:ascii="Times New Roman" w:hAnsi="Times New Roman" w:cs="Times New Roman"/>
          <w:b/>
          <w:lang w:eastAsia="ar-SA"/>
        </w:rPr>
        <w:t>december 31</w:t>
      </w:r>
      <w:r w:rsidR="00AB110B" w:rsidRPr="00FA0EFC">
        <w:rPr>
          <w:rFonts w:ascii="Times New Roman" w:hAnsi="Times New Roman" w:cs="Times New Roman"/>
          <w:b/>
          <w:lang w:eastAsia="ar-SA"/>
        </w:rPr>
        <w:t>.</w:t>
      </w:r>
      <w:r w:rsidRPr="00FA0EFC">
        <w:rPr>
          <w:rFonts w:ascii="Times New Roman" w:hAnsi="Times New Roman" w:cs="Times New Roman"/>
          <w:b/>
          <w:lang w:eastAsia="ar-SA"/>
        </w:rPr>
        <w:t xml:space="preserve"> napjáig</w:t>
      </w:r>
      <w:r w:rsidRPr="00FA0EFC">
        <w:rPr>
          <w:rFonts w:ascii="Times New Roman" w:hAnsi="Times New Roman" w:cs="Times New Roman"/>
          <w:lang w:eastAsia="ar-SA"/>
        </w:rPr>
        <w:t xml:space="preserve"> tartó határozott időtartamra megbízza </w:t>
      </w:r>
      <w:r w:rsidR="006056A4" w:rsidRPr="00FA0EFC">
        <w:rPr>
          <w:rFonts w:ascii="Times New Roman" w:hAnsi="Times New Roman" w:cs="Times New Roman"/>
          <w:lang w:eastAsia="ar-SA"/>
        </w:rPr>
        <w:t>a Szolgáltatót</w:t>
      </w:r>
      <w:r w:rsidR="00290EA9" w:rsidRPr="00FA0EFC">
        <w:rPr>
          <w:rFonts w:ascii="Times New Roman" w:hAnsi="Times New Roman" w:cs="Times New Roman"/>
          <w:lang w:eastAsia="ar-SA"/>
        </w:rPr>
        <w:t xml:space="preserve">. </w:t>
      </w:r>
    </w:p>
    <w:p w14:paraId="68FA5FA6" w14:textId="534D15FF" w:rsidR="00C644D2" w:rsidRPr="00FA0EFC" w:rsidRDefault="00DF01B7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</w:rPr>
        <w:t>IV.</w:t>
      </w:r>
      <w:r w:rsidR="00F0439E" w:rsidRPr="00FA0EFC">
        <w:rPr>
          <w:rFonts w:ascii="Times New Roman" w:hAnsi="Times New Roman" w:cs="Times New Roman"/>
        </w:rPr>
        <w:t>2.</w:t>
      </w:r>
      <w:r w:rsidR="00BE6CCD" w:rsidRPr="00FA0EFC">
        <w:rPr>
          <w:rFonts w:ascii="Times New Roman" w:hAnsi="Times New Roman" w:cs="Times New Roman"/>
        </w:rPr>
        <w:tab/>
      </w:r>
      <w:r w:rsidR="00F0439E" w:rsidRPr="00FA0EFC">
        <w:rPr>
          <w:rFonts w:ascii="Times New Roman" w:hAnsi="Times New Roman" w:cs="Times New Roman"/>
          <w:lang w:eastAsia="ar-SA"/>
        </w:rPr>
        <w:t>Felek rögzítik, hogy a közművelődés területén egymás érdekeinek kölcsönös figyelembevételével együtt kívánnak működni. A kulturális színterek és lehetőségeik kihasználásával a színvonalas közművelődési szolgáltatás minőségének javítását, a kerület polgárságának érdeke és igénye szerinti választék biztosítását célozzák meg.</w:t>
      </w:r>
    </w:p>
    <w:p w14:paraId="3B7E738C" w14:textId="12087802" w:rsidR="00C644D2" w:rsidRPr="00FA0EFC" w:rsidRDefault="00DF01B7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IV.</w:t>
      </w:r>
      <w:r w:rsidR="00F0439E" w:rsidRPr="00FA0EFC">
        <w:rPr>
          <w:rFonts w:ascii="Times New Roman" w:hAnsi="Times New Roman" w:cs="Times New Roman"/>
          <w:lang w:eastAsia="ar-SA"/>
        </w:rPr>
        <w:t>3.</w:t>
      </w:r>
      <w:r w:rsidR="00BE6CCD" w:rsidRPr="00FA0EFC">
        <w:rPr>
          <w:rFonts w:ascii="Times New Roman" w:hAnsi="Times New Roman" w:cs="Times New Roman"/>
          <w:lang w:eastAsia="ar-SA"/>
        </w:rPr>
        <w:tab/>
      </w:r>
      <w:r w:rsidR="00F0439E" w:rsidRPr="00FA0EFC">
        <w:rPr>
          <w:rFonts w:ascii="Times New Roman" w:hAnsi="Times New Roman" w:cs="Times New Roman"/>
          <w:lang w:eastAsia="ar-SA"/>
        </w:rPr>
        <w:t xml:space="preserve">A közművelődési </w:t>
      </w:r>
      <w:r w:rsidR="00823DFB" w:rsidRPr="00FA0EFC">
        <w:rPr>
          <w:rFonts w:ascii="Times New Roman" w:hAnsi="Times New Roman" w:cs="Times New Roman"/>
          <w:lang w:eastAsia="ar-SA"/>
        </w:rPr>
        <w:t xml:space="preserve">közszolgáltatási </w:t>
      </w:r>
      <w:r w:rsidR="00F0439E" w:rsidRPr="00FA0EFC">
        <w:rPr>
          <w:rFonts w:ascii="Times New Roman" w:hAnsi="Times New Roman" w:cs="Times New Roman"/>
          <w:lang w:eastAsia="ar-SA"/>
        </w:rPr>
        <w:t>feladatok</w:t>
      </w:r>
      <w:r w:rsidR="00492FB7" w:rsidRPr="00FA0EFC">
        <w:rPr>
          <w:rFonts w:ascii="Times New Roman" w:hAnsi="Times New Roman" w:cs="Times New Roman"/>
          <w:lang w:eastAsia="ar-SA"/>
        </w:rPr>
        <w:t>at</w:t>
      </w:r>
      <w:r w:rsidR="00F0439E" w:rsidRPr="00FA0EFC">
        <w:rPr>
          <w:rFonts w:ascii="Times New Roman" w:hAnsi="Times New Roman" w:cs="Times New Roman"/>
          <w:lang w:eastAsia="ar-SA"/>
        </w:rPr>
        <w:t xml:space="preserve"> </w:t>
      </w:r>
      <w:r w:rsidR="006056A4" w:rsidRPr="00FA0EFC">
        <w:rPr>
          <w:rFonts w:ascii="Times New Roman" w:hAnsi="Times New Roman" w:cs="Times New Roman"/>
          <w:lang w:eastAsia="ar-SA"/>
        </w:rPr>
        <w:t>a Szolgáltató a</w:t>
      </w:r>
      <w:r w:rsidR="00F0439E" w:rsidRPr="00FA0EFC">
        <w:rPr>
          <w:rFonts w:ascii="Times New Roman" w:hAnsi="Times New Roman" w:cs="Times New Roman"/>
          <w:lang w:eastAsia="ar-SA"/>
        </w:rPr>
        <w:t xml:space="preserve"> székhelyén és az alapító okiratában felsorolt telephelyeken alapító okirata alapján jogosult </w:t>
      </w:r>
      <w:r w:rsidR="00492FB7" w:rsidRPr="00FA0EFC">
        <w:rPr>
          <w:rFonts w:ascii="Times New Roman" w:hAnsi="Times New Roman" w:cs="Times New Roman"/>
          <w:lang w:eastAsia="ar-SA"/>
        </w:rPr>
        <w:t>végezni</w:t>
      </w:r>
      <w:r w:rsidR="00F0439E" w:rsidRPr="00FA0EFC">
        <w:rPr>
          <w:rFonts w:ascii="Times New Roman" w:hAnsi="Times New Roman" w:cs="Times New Roman"/>
          <w:lang w:eastAsia="ar-SA"/>
        </w:rPr>
        <w:t>. A tevék</w:t>
      </w:r>
      <w:r w:rsidR="00423B6A" w:rsidRPr="00FA0EFC">
        <w:rPr>
          <w:rFonts w:ascii="Times New Roman" w:hAnsi="Times New Roman" w:cs="Times New Roman"/>
          <w:lang w:eastAsia="ar-SA"/>
        </w:rPr>
        <w:t xml:space="preserve">enységeit, várható kiadásait és </w:t>
      </w:r>
      <w:r w:rsidR="00F0439E" w:rsidRPr="00FA0EFC">
        <w:rPr>
          <w:rFonts w:ascii="Times New Roman" w:hAnsi="Times New Roman" w:cs="Times New Roman"/>
          <w:lang w:eastAsia="ar-SA"/>
        </w:rPr>
        <w:t xml:space="preserve">a tevékenységével összefüggően várt bevételeket a </w:t>
      </w:r>
      <w:r w:rsidR="006056A4" w:rsidRPr="00FA0EFC">
        <w:rPr>
          <w:rFonts w:ascii="Times New Roman" w:hAnsi="Times New Roman" w:cs="Times New Roman"/>
          <w:lang w:eastAsia="ar-SA"/>
        </w:rPr>
        <w:t>Szolgáltató a</w:t>
      </w:r>
      <w:r w:rsidR="00AB110B" w:rsidRPr="00FA0EFC">
        <w:rPr>
          <w:rFonts w:ascii="Times New Roman" w:hAnsi="Times New Roman" w:cs="Times New Roman"/>
          <w:lang w:eastAsia="ar-SA"/>
        </w:rPr>
        <w:t xml:space="preserve">z </w:t>
      </w:r>
      <w:r w:rsidRPr="00FA0EFC">
        <w:rPr>
          <w:rFonts w:ascii="Times New Roman" w:hAnsi="Times New Roman" w:cs="Times New Roman"/>
          <w:lang w:eastAsia="ar-SA"/>
        </w:rPr>
        <w:t xml:space="preserve">Önkormányzat </w:t>
      </w:r>
      <w:r w:rsidR="00F0439E" w:rsidRPr="00FA0EFC">
        <w:rPr>
          <w:rFonts w:ascii="Times New Roman" w:hAnsi="Times New Roman" w:cs="Times New Roman"/>
          <w:lang w:eastAsia="ar-SA"/>
        </w:rPr>
        <w:t>Képviselő-testület</w:t>
      </w:r>
      <w:r w:rsidRPr="00FA0EFC">
        <w:rPr>
          <w:rFonts w:ascii="Times New Roman" w:hAnsi="Times New Roman" w:cs="Times New Roman"/>
          <w:lang w:eastAsia="ar-SA"/>
        </w:rPr>
        <w:t>e</w:t>
      </w:r>
      <w:r w:rsidR="00F0439E" w:rsidRPr="00FA0EFC">
        <w:rPr>
          <w:rFonts w:ascii="Times New Roman" w:hAnsi="Times New Roman" w:cs="Times New Roman"/>
          <w:lang w:eastAsia="ar-SA"/>
        </w:rPr>
        <w:t xml:space="preserve"> által jóváhagyott éves </w:t>
      </w:r>
      <w:r w:rsidR="00AB110B" w:rsidRPr="00FA0EFC">
        <w:rPr>
          <w:rFonts w:ascii="Times New Roman" w:hAnsi="Times New Roman" w:cs="Times New Roman"/>
          <w:b/>
          <w:lang w:eastAsia="ar-SA"/>
        </w:rPr>
        <w:t xml:space="preserve">Közszolgáltatási </w:t>
      </w:r>
      <w:r w:rsidR="00F0439E" w:rsidRPr="00FA0EFC">
        <w:rPr>
          <w:rFonts w:ascii="Times New Roman" w:hAnsi="Times New Roman" w:cs="Times New Roman"/>
          <w:b/>
          <w:lang w:eastAsia="ar-SA"/>
        </w:rPr>
        <w:t>terve</w:t>
      </w:r>
      <w:r w:rsidR="00F633BE" w:rsidRPr="00FA0EFC">
        <w:rPr>
          <w:rFonts w:ascii="Times New Roman" w:hAnsi="Times New Roman" w:cs="Times New Roman"/>
          <w:lang w:eastAsia="ar-SA"/>
        </w:rPr>
        <w:t xml:space="preserve"> és az ahhoz kapcsolódó </w:t>
      </w:r>
      <w:r w:rsidR="00AB110B" w:rsidRPr="00FA0EFC">
        <w:rPr>
          <w:rFonts w:ascii="Times New Roman" w:hAnsi="Times New Roman" w:cs="Times New Roman"/>
          <w:b/>
          <w:lang w:eastAsia="ar-SA"/>
        </w:rPr>
        <w:t>Éves Finanszírozási Megállapodás</w:t>
      </w:r>
      <w:r w:rsidR="00AB110B" w:rsidRPr="00FA0EFC">
        <w:rPr>
          <w:rFonts w:ascii="Times New Roman" w:hAnsi="Times New Roman" w:cs="Times New Roman"/>
          <w:lang w:eastAsia="ar-SA"/>
        </w:rPr>
        <w:t xml:space="preserve"> </w:t>
      </w:r>
      <w:r w:rsidR="00F0439E" w:rsidRPr="00FA0EFC">
        <w:rPr>
          <w:rFonts w:ascii="Times New Roman" w:hAnsi="Times New Roman" w:cs="Times New Roman"/>
          <w:lang w:eastAsia="ar-SA"/>
        </w:rPr>
        <w:t xml:space="preserve">tartalmazza. </w:t>
      </w:r>
    </w:p>
    <w:p w14:paraId="7D239B2C" w14:textId="50D4B47D" w:rsidR="00C644D2" w:rsidRPr="00FA0EFC" w:rsidRDefault="00DF01B7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IV.</w:t>
      </w:r>
      <w:r w:rsidR="00F0439E" w:rsidRPr="00FA0EFC">
        <w:rPr>
          <w:rFonts w:ascii="Times New Roman" w:hAnsi="Times New Roman" w:cs="Times New Roman"/>
          <w:lang w:eastAsia="ar-SA"/>
        </w:rPr>
        <w:t>4.</w:t>
      </w:r>
      <w:r w:rsidR="00BE6CCD" w:rsidRPr="00FA0EFC">
        <w:rPr>
          <w:rFonts w:ascii="Times New Roman" w:hAnsi="Times New Roman" w:cs="Times New Roman"/>
          <w:lang w:eastAsia="ar-SA"/>
        </w:rPr>
        <w:tab/>
      </w:r>
      <w:r w:rsidR="00AB110B" w:rsidRPr="00FA0EFC">
        <w:rPr>
          <w:rFonts w:ascii="Times New Roman" w:hAnsi="Times New Roman" w:cs="Times New Roman"/>
          <w:lang w:eastAsia="ar-SA"/>
        </w:rPr>
        <w:t xml:space="preserve">Az </w:t>
      </w:r>
      <w:r w:rsidR="00B218D6" w:rsidRPr="00FA0EFC">
        <w:rPr>
          <w:rFonts w:ascii="Times New Roman" w:hAnsi="Times New Roman" w:cs="Times New Roman"/>
          <w:lang w:eastAsia="ar-SA"/>
        </w:rPr>
        <w:t>Önkormányzat</w:t>
      </w:r>
      <w:r w:rsidR="007978E7" w:rsidRPr="00FA0EFC">
        <w:rPr>
          <w:rFonts w:ascii="Times New Roman" w:hAnsi="Times New Roman" w:cs="Times New Roman"/>
          <w:lang w:eastAsia="ar-SA"/>
        </w:rPr>
        <w:t xml:space="preserve"> </w:t>
      </w:r>
      <w:r w:rsidR="00F0439E" w:rsidRPr="00FA0EFC">
        <w:rPr>
          <w:rFonts w:ascii="Times New Roman" w:hAnsi="Times New Roman" w:cs="Times New Roman"/>
          <w:lang w:eastAsia="ar-SA"/>
        </w:rPr>
        <w:t xml:space="preserve">megbízza a </w:t>
      </w:r>
      <w:r w:rsidR="006056A4" w:rsidRPr="00FA0EFC">
        <w:rPr>
          <w:rFonts w:ascii="Times New Roman" w:hAnsi="Times New Roman" w:cs="Times New Roman"/>
          <w:lang w:eastAsia="ar-SA"/>
        </w:rPr>
        <w:t>Szolgáltatót</w:t>
      </w:r>
      <w:r w:rsidR="00F0439E" w:rsidRPr="00FA0EFC">
        <w:rPr>
          <w:rFonts w:ascii="Times New Roman" w:hAnsi="Times New Roman" w:cs="Times New Roman"/>
          <w:lang w:eastAsia="ar-SA"/>
        </w:rPr>
        <w:t>, hogy tevékenységét a kerület kulturális életének hagyományait figyelembe véve tervezze és végezze, ennek érdekében működjön együtt a kulturális szolgáltatást nyújtó kerületi szervezetekkel.</w:t>
      </w:r>
    </w:p>
    <w:p w14:paraId="4680EF30" w14:textId="77777777" w:rsidR="0007198B" w:rsidRDefault="0007198B">
      <w:pPr>
        <w:suppressAutoHyphens w:val="0"/>
        <w:textAlignment w:val="auto"/>
        <w:rPr>
          <w:rFonts w:eastAsia="Arial Narrow"/>
          <w:b/>
          <w:bCs/>
          <w:color w:val="auto"/>
          <w:sz w:val="24"/>
          <w:szCs w:val="24"/>
          <w:lang w:eastAsia="zh-CN"/>
        </w:rPr>
      </w:pPr>
      <w:r>
        <w:rPr>
          <w:sz w:val="24"/>
          <w:szCs w:val="24"/>
        </w:rPr>
        <w:br w:type="page"/>
      </w:r>
    </w:p>
    <w:p w14:paraId="75CBF724" w14:textId="09636E08" w:rsidR="00C644D2" w:rsidRPr="00FA0EFC" w:rsidRDefault="00F633BE" w:rsidP="0007198B">
      <w:pPr>
        <w:pStyle w:val="Cmsor1"/>
        <w:keepNext w:val="0"/>
        <w:widowControl w:val="0"/>
        <w:spacing w:line="276" w:lineRule="auto"/>
        <w:ind w:left="431" w:hanging="431"/>
        <w:rPr>
          <w:rFonts w:ascii="Times New Roman" w:hAnsi="Times New Roman" w:cs="Times New Roman"/>
          <w:sz w:val="24"/>
          <w:szCs w:val="24"/>
        </w:rPr>
      </w:pPr>
      <w:r w:rsidRPr="00FA0EFC">
        <w:rPr>
          <w:rFonts w:ascii="Times New Roman" w:hAnsi="Times New Roman" w:cs="Times New Roman"/>
          <w:sz w:val="24"/>
          <w:szCs w:val="24"/>
        </w:rPr>
        <w:lastRenderedPageBreak/>
        <w:t xml:space="preserve">V. </w:t>
      </w:r>
      <w:proofErr w:type="gramStart"/>
      <w:r w:rsidRPr="00FA0EF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A0EFC">
        <w:rPr>
          <w:rFonts w:ascii="Times New Roman" w:hAnsi="Times New Roman" w:cs="Times New Roman"/>
          <w:sz w:val="24"/>
          <w:szCs w:val="24"/>
        </w:rPr>
        <w:t xml:space="preserve"> Szolgáltató feladatai</w:t>
      </w:r>
    </w:p>
    <w:p w14:paraId="2CD50994" w14:textId="58BDD072" w:rsidR="00C644D2" w:rsidRPr="00FA0EFC" w:rsidRDefault="00F633BE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V.1.</w:t>
      </w:r>
      <w:r w:rsidRPr="00FA0EFC">
        <w:rPr>
          <w:rFonts w:ascii="Times New Roman" w:hAnsi="Times New Roman" w:cs="Times New Roman"/>
          <w:lang w:eastAsia="ar-SA"/>
        </w:rPr>
        <w:tab/>
      </w:r>
      <w:r w:rsidR="009E60F7" w:rsidRPr="00FA0EFC">
        <w:rPr>
          <w:rFonts w:ascii="Times New Roman" w:hAnsi="Times New Roman" w:cs="Times New Roman"/>
          <w:lang w:eastAsia="ar-SA"/>
        </w:rPr>
        <w:t xml:space="preserve">A Szolgáltató </w:t>
      </w:r>
      <w:r w:rsidR="00290EA9" w:rsidRPr="00FA0EFC">
        <w:rPr>
          <w:rFonts w:ascii="Times New Roman" w:hAnsi="Times New Roman" w:cs="Times New Roman"/>
          <w:lang w:eastAsia="ar-SA"/>
        </w:rPr>
        <w:t xml:space="preserve">a Kult. </w:t>
      </w:r>
      <w:r w:rsidR="009E60F7" w:rsidRPr="00FA0EFC">
        <w:rPr>
          <w:rFonts w:ascii="Times New Roman" w:hAnsi="Times New Roman" w:cs="Times New Roman"/>
          <w:lang w:eastAsia="ar-SA"/>
        </w:rPr>
        <w:t>tv.</w:t>
      </w:r>
      <w:r w:rsidR="00290EA9" w:rsidRPr="00FA0EFC">
        <w:rPr>
          <w:rFonts w:ascii="Times New Roman" w:hAnsi="Times New Roman" w:cs="Times New Roman"/>
          <w:lang w:eastAsia="ar-SA"/>
        </w:rPr>
        <w:t xml:space="preserve"> 76. § (3) bekezdése szerinti közművelődési alapszolgáltatások biztosításá</w:t>
      </w:r>
      <w:r w:rsidR="009E60F7" w:rsidRPr="00FA0EFC">
        <w:rPr>
          <w:rFonts w:ascii="Times New Roman" w:hAnsi="Times New Roman" w:cs="Times New Roman"/>
          <w:lang w:eastAsia="ar-SA"/>
        </w:rPr>
        <w:t>t</w:t>
      </w:r>
      <w:r w:rsidR="003315DF" w:rsidRPr="00FA0EFC">
        <w:rPr>
          <w:rFonts w:ascii="Times New Roman" w:hAnsi="Times New Roman" w:cs="Times New Roman"/>
          <w:lang w:eastAsia="ar-SA"/>
        </w:rPr>
        <w:t>,</w:t>
      </w:r>
      <w:r w:rsidR="00290EA9" w:rsidRPr="00FA0EFC">
        <w:rPr>
          <w:rFonts w:ascii="Times New Roman" w:hAnsi="Times New Roman" w:cs="Times New Roman"/>
          <w:lang w:eastAsia="ar-SA"/>
        </w:rPr>
        <w:t xml:space="preserve"> közművelődési intézmény</w:t>
      </w:r>
      <w:r w:rsidR="00590670" w:rsidRPr="00FA0EFC">
        <w:rPr>
          <w:rFonts w:ascii="Times New Roman" w:hAnsi="Times New Roman" w:cs="Times New Roman"/>
          <w:lang w:eastAsia="ar-SA"/>
        </w:rPr>
        <w:t xml:space="preserve"> működtetésé</w:t>
      </w:r>
      <w:r w:rsidR="009E60F7" w:rsidRPr="00FA0EFC">
        <w:rPr>
          <w:rFonts w:ascii="Times New Roman" w:hAnsi="Times New Roman" w:cs="Times New Roman"/>
          <w:lang w:eastAsia="ar-SA"/>
        </w:rPr>
        <w:t>t</w:t>
      </w:r>
      <w:r w:rsidR="00290EA9" w:rsidRPr="00FA0EFC">
        <w:rPr>
          <w:rFonts w:ascii="Times New Roman" w:hAnsi="Times New Roman" w:cs="Times New Roman"/>
          <w:lang w:eastAsia="ar-SA"/>
        </w:rPr>
        <w:t xml:space="preserve"> </w:t>
      </w:r>
      <w:r w:rsidR="00F0439E" w:rsidRPr="00FA0EFC">
        <w:rPr>
          <w:rFonts w:ascii="Times New Roman" w:hAnsi="Times New Roman" w:cs="Times New Roman"/>
          <w:lang w:eastAsia="ar-SA"/>
        </w:rPr>
        <w:t>és kapcsolódó tevékenységek (kulturális szolgáltatási feladatok)</w:t>
      </w:r>
      <w:r w:rsidR="00A8099A" w:rsidRPr="00FA0EFC">
        <w:rPr>
          <w:rFonts w:ascii="Times New Roman" w:hAnsi="Times New Roman" w:cs="Times New Roman"/>
          <w:lang w:eastAsia="ar-SA"/>
        </w:rPr>
        <w:t xml:space="preserve"> </w:t>
      </w:r>
      <w:r w:rsidR="00F0439E" w:rsidRPr="00FA0EFC">
        <w:rPr>
          <w:rFonts w:ascii="Times New Roman" w:hAnsi="Times New Roman" w:cs="Times New Roman"/>
          <w:lang w:eastAsia="ar-SA"/>
        </w:rPr>
        <w:t>ellátásá</w:t>
      </w:r>
      <w:r w:rsidR="009E60F7" w:rsidRPr="00FA0EFC">
        <w:rPr>
          <w:rFonts w:ascii="Times New Roman" w:hAnsi="Times New Roman" w:cs="Times New Roman"/>
          <w:lang w:eastAsia="ar-SA"/>
        </w:rPr>
        <w:t>t</w:t>
      </w:r>
      <w:r w:rsidR="00A8099A" w:rsidRPr="00FA0EFC">
        <w:rPr>
          <w:rFonts w:ascii="Times New Roman" w:hAnsi="Times New Roman" w:cs="Times New Roman"/>
          <w:lang w:eastAsia="ar-SA"/>
        </w:rPr>
        <w:t xml:space="preserve"> </w:t>
      </w:r>
      <w:r w:rsidR="00F0439E" w:rsidRPr="00FA0EFC">
        <w:rPr>
          <w:rFonts w:ascii="Times New Roman" w:hAnsi="Times New Roman" w:cs="Times New Roman"/>
          <w:lang w:eastAsia="ar-SA"/>
        </w:rPr>
        <w:t>a</w:t>
      </w:r>
      <w:r w:rsidR="009E60F7" w:rsidRPr="00FA0EFC">
        <w:rPr>
          <w:rFonts w:ascii="Times New Roman" w:hAnsi="Times New Roman" w:cs="Times New Roman"/>
          <w:lang w:eastAsia="ar-SA"/>
        </w:rPr>
        <w:t xml:space="preserve">z V.2.-V.10. </w:t>
      </w:r>
      <w:proofErr w:type="gramStart"/>
      <w:r w:rsidR="009E60F7" w:rsidRPr="00FA0EFC">
        <w:rPr>
          <w:rFonts w:ascii="Times New Roman" w:hAnsi="Times New Roman" w:cs="Times New Roman"/>
          <w:lang w:eastAsia="ar-SA"/>
        </w:rPr>
        <w:t>pontokban</w:t>
      </w:r>
      <w:proofErr w:type="gramEnd"/>
      <w:r w:rsidR="009E60F7" w:rsidRPr="00FA0EFC">
        <w:rPr>
          <w:rFonts w:ascii="Times New Roman" w:hAnsi="Times New Roman" w:cs="Times New Roman"/>
          <w:lang w:eastAsia="ar-SA"/>
        </w:rPr>
        <w:t xml:space="preserve"> </w:t>
      </w:r>
      <w:r w:rsidR="00F0439E" w:rsidRPr="00FA0EFC">
        <w:rPr>
          <w:rFonts w:ascii="Times New Roman" w:hAnsi="Times New Roman" w:cs="Times New Roman"/>
          <w:lang w:eastAsia="ar-SA"/>
        </w:rPr>
        <w:t xml:space="preserve">részletezett feladatok </w:t>
      </w:r>
      <w:r w:rsidR="00443759" w:rsidRPr="00FA0EFC">
        <w:rPr>
          <w:rFonts w:ascii="Times New Roman" w:hAnsi="Times New Roman" w:cs="Times New Roman"/>
          <w:lang w:eastAsia="ar-SA"/>
        </w:rPr>
        <w:t xml:space="preserve">szerint </w:t>
      </w:r>
      <w:r w:rsidR="00F9681F" w:rsidRPr="00FA0EFC">
        <w:rPr>
          <w:rFonts w:ascii="Times New Roman" w:hAnsi="Times New Roman" w:cs="Times New Roman"/>
          <w:lang w:eastAsia="ar-SA"/>
        </w:rPr>
        <w:t xml:space="preserve">az alapító okirata szerinti székhelyén és telephelyein, </w:t>
      </w:r>
      <w:r w:rsidR="00F0439E" w:rsidRPr="00FA0EFC">
        <w:rPr>
          <w:rFonts w:ascii="Times New Roman" w:hAnsi="Times New Roman" w:cs="Times New Roman"/>
          <w:lang w:eastAsia="ar-SA"/>
        </w:rPr>
        <w:t>részint ingyenesen, részint kedvezményes térítési díj ellenében</w:t>
      </w:r>
      <w:r w:rsidR="009E60F7" w:rsidRPr="00FA0EFC">
        <w:rPr>
          <w:rFonts w:ascii="Times New Roman" w:hAnsi="Times New Roman" w:cs="Times New Roman"/>
          <w:lang w:eastAsia="ar-SA"/>
        </w:rPr>
        <w:t xml:space="preserve"> nyújtja.</w:t>
      </w:r>
    </w:p>
    <w:p w14:paraId="5567DE0B" w14:textId="07133152" w:rsidR="00996FAA" w:rsidRPr="00FA0EFC" w:rsidRDefault="009E60F7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V.2.</w:t>
      </w:r>
      <w:r w:rsidRPr="00FA0EFC">
        <w:rPr>
          <w:rFonts w:ascii="Times New Roman" w:hAnsi="Times New Roman" w:cs="Times New Roman"/>
          <w:lang w:eastAsia="ar-SA"/>
        </w:rPr>
        <w:tab/>
      </w:r>
      <w:r w:rsidR="00996FAA" w:rsidRPr="00FA0EFC">
        <w:rPr>
          <w:rFonts w:ascii="Times New Roman" w:hAnsi="Times New Roman" w:cs="Times New Roman"/>
          <w:lang w:eastAsia="ar-SA"/>
        </w:rPr>
        <w:t>A</w:t>
      </w:r>
      <w:r w:rsidRPr="00FA0EFC">
        <w:rPr>
          <w:rFonts w:ascii="Times New Roman" w:hAnsi="Times New Roman" w:cs="Times New Roman"/>
          <w:lang w:eastAsia="ar-SA"/>
        </w:rPr>
        <w:t xml:space="preserve"> Szolgáltató a</w:t>
      </w:r>
      <w:r w:rsidR="00996FAA" w:rsidRPr="00FA0EFC">
        <w:rPr>
          <w:rFonts w:ascii="Times New Roman" w:hAnsi="Times New Roman" w:cs="Times New Roman"/>
          <w:lang w:eastAsia="ar-SA"/>
        </w:rPr>
        <w:t xml:space="preserve"> művelődő közösségek létrejöttének elősegítése, működésük támogatása, fejlődésük segítése, a közművelődési tevékenységek és a művelődő közösségek számára helyszín biztosítása alapszolgáltatás körében</w:t>
      </w:r>
      <w:r w:rsidRPr="00FA0EFC">
        <w:rPr>
          <w:rFonts w:ascii="Times New Roman" w:hAnsi="Times New Roman" w:cs="Times New Roman"/>
          <w:lang w:eastAsia="ar-SA"/>
        </w:rPr>
        <w:t xml:space="preserve"> különösen</w:t>
      </w:r>
      <w:r w:rsidR="00996FAA" w:rsidRPr="00FA0EFC">
        <w:rPr>
          <w:rFonts w:ascii="Times New Roman" w:hAnsi="Times New Roman" w:cs="Times New Roman"/>
          <w:lang w:eastAsia="ar-SA"/>
        </w:rPr>
        <w:t>:</w:t>
      </w:r>
    </w:p>
    <w:p w14:paraId="43A2C19C" w14:textId="5A19B9B7" w:rsidR="00F9681F" w:rsidRPr="00FA0EFC" w:rsidRDefault="00996FAA" w:rsidP="0007198B">
      <w:pPr>
        <w:pStyle w:val="Standard"/>
        <w:widowControl w:val="0"/>
        <w:numPr>
          <w:ilvl w:val="0"/>
          <w:numId w:val="6"/>
        </w:numPr>
        <w:spacing w:before="120" w:after="120" w:line="276" w:lineRule="auto"/>
        <w:jc w:val="both"/>
      </w:pPr>
      <w:r w:rsidRPr="00FA0EFC">
        <w:t>a kerületi lakosság köréből érdeklődési körük, igényeik, életkoruk alapján szerveződő kisközösségek részére, a felmerült igények figyelembevételével előadásokat, klub jellegű összej</w:t>
      </w:r>
      <w:r w:rsidR="00FD0F48" w:rsidRPr="00FA0EFC">
        <w:t>öveteleket, programokat szervez,</w:t>
      </w:r>
    </w:p>
    <w:p w14:paraId="6ED7CA49" w14:textId="3553310F" w:rsidR="00F9681F" w:rsidRPr="00FA0EFC" w:rsidRDefault="00996FAA" w:rsidP="0007198B">
      <w:pPr>
        <w:pStyle w:val="Standard"/>
        <w:widowControl w:val="0"/>
        <w:numPr>
          <w:ilvl w:val="0"/>
          <w:numId w:val="6"/>
        </w:numPr>
        <w:spacing w:after="120" w:line="276" w:lineRule="auto"/>
        <w:jc w:val="both"/>
      </w:pPr>
      <w:r w:rsidRPr="00FA0EFC">
        <w:t xml:space="preserve">székhelyén és telephelyein klubok, körök, művészeti csoportok részére helyiséget, igény esetén szakmai segítséget </w:t>
      </w:r>
      <w:r w:rsidR="00FD0F48" w:rsidRPr="00FA0EFC">
        <w:rPr>
          <w:color w:val="auto"/>
        </w:rPr>
        <w:t>biztosít,</w:t>
      </w:r>
    </w:p>
    <w:p w14:paraId="75E7AD88" w14:textId="395735A5" w:rsidR="00F9681F" w:rsidRPr="00FA0EFC" w:rsidRDefault="00F9681F" w:rsidP="0007198B">
      <w:pPr>
        <w:pStyle w:val="Standard"/>
        <w:numPr>
          <w:ilvl w:val="0"/>
          <w:numId w:val="6"/>
        </w:numPr>
        <w:spacing w:after="120" w:line="276" w:lineRule="auto"/>
        <w:ind w:left="1077" w:hanging="357"/>
        <w:jc w:val="both"/>
      </w:pPr>
      <w:r w:rsidRPr="00FA0EFC">
        <w:t xml:space="preserve">a kerületi székhellyel rendelkező civil szervezetek számára programjaik, eseményeik megvalósításához </w:t>
      </w:r>
      <w:r w:rsidR="005441DE" w:rsidRPr="00FA0EFC">
        <w:t xml:space="preserve">kedvezményes </w:t>
      </w:r>
      <w:r w:rsidR="009E60F7" w:rsidRPr="00FA0EFC">
        <w:t>áron vagy ingyenesen</w:t>
      </w:r>
      <w:r w:rsidR="005441DE" w:rsidRPr="00FA0EFC">
        <w:t xml:space="preserve"> </w:t>
      </w:r>
      <w:r w:rsidRPr="00FA0EFC">
        <w:t>helyiséget biztosít.</w:t>
      </w:r>
    </w:p>
    <w:p w14:paraId="375FBB3E" w14:textId="7CEABD58" w:rsidR="00996FAA" w:rsidRPr="00FA0EFC" w:rsidRDefault="009E60F7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V.3.</w:t>
      </w:r>
      <w:r w:rsidR="00480E6B" w:rsidRPr="00FA0EFC">
        <w:rPr>
          <w:rFonts w:ascii="Times New Roman" w:hAnsi="Times New Roman" w:cs="Times New Roman"/>
          <w:lang w:eastAsia="ar-SA"/>
        </w:rPr>
        <w:tab/>
      </w:r>
      <w:r w:rsidR="00996FAA" w:rsidRPr="00FA0EFC">
        <w:rPr>
          <w:rFonts w:ascii="Times New Roman" w:hAnsi="Times New Roman" w:cs="Times New Roman"/>
          <w:lang w:eastAsia="ar-SA"/>
        </w:rPr>
        <w:t>A</w:t>
      </w:r>
      <w:r w:rsidR="00480E6B" w:rsidRPr="00FA0EFC">
        <w:rPr>
          <w:rFonts w:ascii="Times New Roman" w:hAnsi="Times New Roman" w:cs="Times New Roman"/>
          <w:lang w:eastAsia="ar-SA"/>
        </w:rPr>
        <w:t xml:space="preserve"> Szolgáltató a</w:t>
      </w:r>
      <w:r w:rsidR="00996FAA" w:rsidRPr="00FA0EFC">
        <w:rPr>
          <w:rFonts w:ascii="Times New Roman" w:hAnsi="Times New Roman" w:cs="Times New Roman"/>
          <w:lang w:eastAsia="ar-SA"/>
        </w:rPr>
        <w:t xml:space="preserve"> közösségi és társadalmi részvétel fejlesztése alapszolgáltatás körében</w:t>
      </w:r>
      <w:r w:rsidR="00480E6B" w:rsidRPr="00FA0EFC">
        <w:rPr>
          <w:rFonts w:ascii="Times New Roman" w:hAnsi="Times New Roman" w:cs="Times New Roman"/>
          <w:lang w:eastAsia="ar-SA"/>
        </w:rPr>
        <w:t xml:space="preserve"> különösen</w:t>
      </w:r>
      <w:r w:rsidR="00996FAA" w:rsidRPr="00FA0EFC">
        <w:rPr>
          <w:rFonts w:ascii="Times New Roman" w:hAnsi="Times New Roman" w:cs="Times New Roman"/>
          <w:lang w:eastAsia="ar-SA"/>
        </w:rPr>
        <w:t>:</w:t>
      </w:r>
    </w:p>
    <w:p w14:paraId="164733E8" w14:textId="538DD1D5" w:rsidR="00F9681F" w:rsidRPr="00FA0EFC" w:rsidRDefault="00996FAA" w:rsidP="0007198B">
      <w:pPr>
        <w:pStyle w:val="Standard"/>
        <w:widowControl w:val="0"/>
        <w:numPr>
          <w:ilvl w:val="0"/>
          <w:numId w:val="11"/>
        </w:numPr>
        <w:spacing w:before="120" w:line="276" w:lineRule="auto"/>
        <w:jc w:val="both"/>
      </w:pPr>
      <w:r w:rsidRPr="00FA0EFC">
        <w:t>a gyermek és ifjúsági korosztály művelődési, kulturális életének fejlődése, az előadó- és alkotóművészetek iránti érdeklődésének felkeltése érdekében programokat, klubokat szervez</w:t>
      </w:r>
      <w:r w:rsidR="00FD0F48" w:rsidRPr="00FA0EFC">
        <w:t>,</w:t>
      </w:r>
    </w:p>
    <w:p w14:paraId="2E594D8A" w14:textId="449F08A6" w:rsidR="00F9681F" w:rsidRPr="00FA0EFC" w:rsidRDefault="00996FAA" w:rsidP="0007198B">
      <w:pPr>
        <w:pStyle w:val="Standard"/>
        <w:widowControl w:val="0"/>
        <w:numPr>
          <w:ilvl w:val="0"/>
          <w:numId w:val="11"/>
        </w:numPr>
        <w:spacing w:before="120" w:line="276" w:lineRule="auto"/>
        <w:jc w:val="both"/>
      </w:pPr>
      <w:r w:rsidRPr="00FA0EFC">
        <w:t xml:space="preserve">a kerület időskorú lakossága számára szórakozási és egészségmegőrző programokat biztosít, kiemelt figyelmet fordít a </w:t>
      </w:r>
      <w:proofErr w:type="gramStart"/>
      <w:r w:rsidRPr="00FA0EFC">
        <w:t>generációk</w:t>
      </w:r>
      <w:proofErr w:type="gramEnd"/>
      <w:r w:rsidRPr="00FA0EFC">
        <w:t xml:space="preserve"> közötti kapcsolatok erősítésére,</w:t>
      </w:r>
    </w:p>
    <w:p w14:paraId="1C066F98" w14:textId="33007249" w:rsidR="005E1AA7" w:rsidRPr="00FA0EFC" w:rsidRDefault="00996FAA" w:rsidP="0007198B">
      <w:pPr>
        <w:pStyle w:val="Standard"/>
        <w:widowControl w:val="0"/>
        <w:numPr>
          <w:ilvl w:val="0"/>
          <w:numId w:val="11"/>
        </w:numPr>
        <w:spacing w:line="276" w:lineRule="auto"/>
        <w:jc w:val="both"/>
      </w:pPr>
      <w:r w:rsidRPr="00FA0EFC">
        <w:t xml:space="preserve">a családok együtt töltött minőségi idejének támogatására kulturális és szabadidős programokat szervez, </w:t>
      </w:r>
    </w:p>
    <w:p w14:paraId="17A2D9C3" w14:textId="77777777" w:rsidR="00F9681F" w:rsidRPr="00FA0EFC" w:rsidRDefault="00996FAA" w:rsidP="0007198B">
      <w:pPr>
        <w:pStyle w:val="Standard"/>
        <w:widowControl w:val="0"/>
        <w:numPr>
          <w:ilvl w:val="0"/>
          <w:numId w:val="11"/>
        </w:numPr>
        <w:spacing w:line="276" w:lineRule="auto"/>
        <w:jc w:val="both"/>
      </w:pPr>
      <w:r w:rsidRPr="00FA0EFC">
        <w:t>a létesítmények adottságait figyelembe véve és lehetőségeihez mérten helyet biztosít egyes, a tanulóifjúságot érintő összejövetelekhez, kulturális igényeik színvonalas gazdagításához,</w:t>
      </w:r>
    </w:p>
    <w:p w14:paraId="14667F30" w14:textId="1DB15388" w:rsidR="00F9681F" w:rsidRPr="00FA0EFC" w:rsidRDefault="00996FAA" w:rsidP="0007198B">
      <w:pPr>
        <w:pStyle w:val="Standard"/>
        <w:widowControl w:val="0"/>
        <w:numPr>
          <w:ilvl w:val="0"/>
          <w:numId w:val="11"/>
        </w:numPr>
        <w:spacing w:line="276" w:lineRule="auto"/>
        <w:jc w:val="both"/>
      </w:pPr>
      <w:r w:rsidRPr="00FA0EFC">
        <w:t>a kerületi köznevelési intézményekkel együttműködve gyermek- és ifjúsági rendezvények megszervezésében és megrendezésében működik közre</w:t>
      </w:r>
      <w:r w:rsidR="00F9681F" w:rsidRPr="00FA0EFC">
        <w:t>,</w:t>
      </w:r>
    </w:p>
    <w:p w14:paraId="527DBC7D" w14:textId="02B7B9DD" w:rsidR="00907AD5" w:rsidRPr="00FA0EFC" w:rsidRDefault="00996FAA" w:rsidP="0007198B">
      <w:pPr>
        <w:pStyle w:val="Standard"/>
        <w:widowControl w:val="0"/>
        <w:numPr>
          <w:ilvl w:val="0"/>
          <w:numId w:val="11"/>
        </w:numPr>
        <w:spacing w:line="276" w:lineRule="auto"/>
        <w:jc w:val="both"/>
      </w:pPr>
      <w:r w:rsidRPr="00FA0EFC">
        <w:t>a lelki egészség megőrzését szolgáló programokat szervez</w:t>
      </w:r>
      <w:r w:rsidR="00FD0F48" w:rsidRPr="00FA0EFC">
        <w:t>,</w:t>
      </w:r>
    </w:p>
    <w:p w14:paraId="418A44AE" w14:textId="05991EBD" w:rsidR="00996FAA" w:rsidRPr="00FA0EFC" w:rsidRDefault="00907AD5" w:rsidP="0007198B">
      <w:pPr>
        <w:pStyle w:val="Standard"/>
        <w:widowControl w:val="0"/>
        <w:numPr>
          <w:ilvl w:val="0"/>
          <w:numId w:val="11"/>
        </w:numPr>
        <w:spacing w:line="276" w:lineRule="auto"/>
        <w:ind w:left="1077" w:hanging="357"/>
        <w:jc w:val="both"/>
      </w:pPr>
      <w:r w:rsidRPr="00FA0EFC">
        <w:t>könnyű- és komolyzenei, irodalmi és filmművészeti témájú kulturális programokat, rendezvényeket szervez</w:t>
      </w:r>
      <w:r w:rsidR="00F9681F" w:rsidRPr="00FA0EFC">
        <w:t>.</w:t>
      </w:r>
    </w:p>
    <w:p w14:paraId="70799A3B" w14:textId="2A11D4CD" w:rsidR="00996FAA" w:rsidRPr="00FA0EFC" w:rsidRDefault="00480E6B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V.4.</w:t>
      </w:r>
      <w:r w:rsidRPr="00FA0EFC">
        <w:rPr>
          <w:rFonts w:ascii="Times New Roman" w:hAnsi="Times New Roman" w:cs="Times New Roman"/>
          <w:lang w:eastAsia="ar-SA"/>
        </w:rPr>
        <w:tab/>
      </w:r>
      <w:r w:rsidR="00996FAA" w:rsidRPr="00FA0EFC">
        <w:rPr>
          <w:rFonts w:ascii="Times New Roman" w:hAnsi="Times New Roman" w:cs="Times New Roman"/>
          <w:lang w:eastAsia="ar-SA"/>
        </w:rPr>
        <w:t>A</w:t>
      </w:r>
      <w:r w:rsidRPr="00FA0EFC">
        <w:rPr>
          <w:rFonts w:ascii="Times New Roman" w:hAnsi="Times New Roman" w:cs="Times New Roman"/>
          <w:lang w:eastAsia="ar-SA"/>
        </w:rPr>
        <w:t xml:space="preserve"> Szolgáltató a</w:t>
      </w:r>
      <w:r w:rsidR="00996FAA" w:rsidRPr="00FA0EFC">
        <w:rPr>
          <w:rFonts w:ascii="Times New Roman" w:hAnsi="Times New Roman" w:cs="Times New Roman"/>
          <w:lang w:eastAsia="ar-SA"/>
        </w:rPr>
        <w:t>z egész életre kiterjedő tanulás feltételeinek biztosítása alapszolgáltatás körében</w:t>
      </w:r>
      <w:r w:rsidRPr="00FA0EFC">
        <w:rPr>
          <w:rFonts w:ascii="Times New Roman" w:hAnsi="Times New Roman" w:cs="Times New Roman"/>
          <w:lang w:eastAsia="ar-SA"/>
        </w:rPr>
        <w:t xml:space="preserve"> különösen</w:t>
      </w:r>
      <w:r w:rsidR="00996FAA" w:rsidRPr="00FA0EFC">
        <w:rPr>
          <w:rFonts w:ascii="Times New Roman" w:hAnsi="Times New Roman" w:cs="Times New Roman"/>
          <w:lang w:eastAsia="ar-SA"/>
        </w:rPr>
        <w:t>:</w:t>
      </w:r>
    </w:p>
    <w:p w14:paraId="041EAD2B" w14:textId="77777777" w:rsidR="00996FAA" w:rsidRPr="00FA0EFC" w:rsidRDefault="00996FAA" w:rsidP="0007198B">
      <w:pPr>
        <w:pStyle w:val="Standard"/>
        <w:widowControl w:val="0"/>
        <w:numPr>
          <w:ilvl w:val="0"/>
          <w:numId w:val="8"/>
        </w:numPr>
        <w:spacing w:before="120" w:line="276" w:lineRule="auto"/>
        <w:jc w:val="both"/>
      </w:pPr>
      <w:r w:rsidRPr="00FA0EFC">
        <w:t xml:space="preserve">iskolarendszeren kívüli öntevékeny, önképző szakköröket működtet a lakosság igényeihez igazodóan,  </w:t>
      </w:r>
    </w:p>
    <w:p w14:paraId="27E5F51B" w14:textId="77777777" w:rsidR="00996FAA" w:rsidRPr="00FA0EFC" w:rsidRDefault="00996FAA" w:rsidP="0007198B">
      <w:pPr>
        <w:pStyle w:val="Standard"/>
        <w:widowControl w:val="0"/>
        <w:numPr>
          <w:ilvl w:val="0"/>
          <w:numId w:val="8"/>
        </w:numPr>
        <w:spacing w:line="276" w:lineRule="auto"/>
        <w:jc w:val="both"/>
      </w:pPr>
      <w:r w:rsidRPr="00FA0EFC">
        <w:t>ismeretterjesztő programokat szervez,</w:t>
      </w:r>
    </w:p>
    <w:p w14:paraId="3BF8E646" w14:textId="77777777" w:rsidR="00996FAA" w:rsidRPr="00FA0EFC" w:rsidRDefault="00996FAA" w:rsidP="0007198B">
      <w:pPr>
        <w:pStyle w:val="Standard"/>
        <w:widowControl w:val="0"/>
        <w:numPr>
          <w:ilvl w:val="0"/>
          <w:numId w:val="8"/>
        </w:numPr>
        <w:spacing w:line="276" w:lineRule="auto"/>
        <w:jc w:val="both"/>
      </w:pPr>
      <w:r w:rsidRPr="00FA0EFC">
        <w:t xml:space="preserve">a hátrányos helyzetű gyermekek számára az életesélyeiket javító tanulási </w:t>
      </w:r>
      <w:r w:rsidRPr="00FA0EFC">
        <w:lastRenderedPageBreak/>
        <w:t>lehetőségeket biztosít,</w:t>
      </w:r>
    </w:p>
    <w:p w14:paraId="56A6E09F" w14:textId="77777777" w:rsidR="00996FAA" w:rsidRPr="00FA0EFC" w:rsidRDefault="00996FAA" w:rsidP="0007198B">
      <w:pPr>
        <w:pStyle w:val="Standard"/>
        <w:widowControl w:val="0"/>
        <w:numPr>
          <w:ilvl w:val="0"/>
          <w:numId w:val="8"/>
        </w:numPr>
        <w:spacing w:after="120" w:line="276" w:lineRule="auto"/>
        <w:ind w:left="1077" w:hanging="357"/>
        <w:jc w:val="both"/>
      </w:pPr>
      <w:r w:rsidRPr="00FA0EFC">
        <w:t>hozzásegíti az érdeklődőket az elektronikus közszolgáltatások megismeréséhez, a digitális világban történő eligazodáshoz.</w:t>
      </w:r>
    </w:p>
    <w:p w14:paraId="5B0421C1" w14:textId="7DEE62BD" w:rsidR="00996FAA" w:rsidRPr="00FA0EFC" w:rsidRDefault="00480E6B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 xml:space="preserve">V.5. </w:t>
      </w:r>
      <w:r w:rsidR="00996FAA" w:rsidRPr="00FA0EFC">
        <w:rPr>
          <w:rFonts w:ascii="Times New Roman" w:hAnsi="Times New Roman" w:cs="Times New Roman"/>
          <w:lang w:eastAsia="ar-SA"/>
        </w:rPr>
        <w:t>A</w:t>
      </w:r>
      <w:r w:rsidRPr="00FA0EFC">
        <w:rPr>
          <w:rFonts w:ascii="Times New Roman" w:hAnsi="Times New Roman" w:cs="Times New Roman"/>
          <w:lang w:eastAsia="ar-SA"/>
        </w:rPr>
        <w:t xml:space="preserve"> Szolgáltató a</w:t>
      </w:r>
      <w:r w:rsidR="00996FAA" w:rsidRPr="00FA0EFC">
        <w:rPr>
          <w:rFonts w:ascii="Times New Roman" w:hAnsi="Times New Roman" w:cs="Times New Roman"/>
          <w:lang w:eastAsia="ar-SA"/>
        </w:rPr>
        <w:t xml:space="preserve"> hagyományos közösségi kulturális értékek átörökítése feltételeinek biztosítása alapszolgáltatás körében</w:t>
      </w:r>
      <w:r w:rsidRPr="00FA0EFC">
        <w:rPr>
          <w:rFonts w:ascii="Times New Roman" w:hAnsi="Times New Roman" w:cs="Times New Roman"/>
          <w:lang w:eastAsia="ar-SA"/>
        </w:rPr>
        <w:t xml:space="preserve"> különösen</w:t>
      </w:r>
      <w:r w:rsidR="00996FAA" w:rsidRPr="00FA0EFC">
        <w:rPr>
          <w:rFonts w:ascii="Times New Roman" w:hAnsi="Times New Roman" w:cs="Times New Roman"/>
          <w:lang w:eastAsia="ar-SA"/>
        </w:rPr>
        <w:t>:</w:t>
      </w:r>
    </w:p>
    <w:p w14:paraId="488FDBD4" w14:textId="77777777" w:rsidR="00996FAA" w:rsidRPr="00FA0EFC" w:rsidRDefault="00996FAA" w:rsidP="0007198B">
      <w:pPr>
        <w:pStyle w:val="Standard"/>
        <w:widowControl w:val="0"/>
        <w:numPr>
          <w:ilvl w:val="0"/>
          <w:numId w:val="9"/>
        </w:numPr>
        <w:spacing w:before="120" w:line="276" w:lineRule="auto"/>
        <w:ind w:left="1134"/>
        <w:jc w:val="both"/>
      </w:pPr>
      <w:r w:rsidRPr="00FA0EFC">
        <w:t>közreműködik Erzsébetváros történelmi és kulturális hagyományainak ápolásában, programokat szervez, együttműködik más szervezetekkel,</w:t>
      </w:r>
    </w:p>
    <w:p w14:paraId="51F13160" w14:textId="77777777" w:rsidR="00996FAA" w:rsidRPr="00FA0EFC" w:rsidRDefault="00996FAA" w:rsidP="0007198B">
      <w:pPr>
        <w:pStyle w:val="Standard"/>
        <w:widowControl w:val="0"/>
        <w:numPr>
          <w:ilvl w:val="0"/>
          <w:numId w:val="9"/>
        </w:numPr>
        <w:spacing w:line="276" w:lineRule="auto"/>
        <w:ind w:left="1134"/>
        <w:jc w:val="both"/>
      </w:pPr>
      <w:r w:rsidRPr="00FA0EFC">
        <w:t>zenei-, irodalmi-, képzőművészeti- és filmművészeti előadásokat, programokat, kiállításokat szervez,</w:t>
      </w:r>
    </w:p>
    <w:p w14:paraId="2D001627" w14:textId="77777777" w:rsidR="00996FAA" w:rsidRPr="00FA0EFC" w:rsidRDefault="00996FAA" w:rsidP="0007198B">
      <w:pPr>
        <w:pStyle w:val="Standard"/>
        <w:widowControl w:val="0"/>
        <w:numPr>
          <w:ilvl w:val="0"/>
          <w:numId w:val="9"/>
        </w:numPr>
        <w:spacing w:line="276" w:lineRule="auto"/>
        <w:ind w:left="1134"/>
        <w:jc w:val="both"/>
      </w:pPr>
      <w:r w:rsidRPr="00FA0EFC">
        <w:t xml:space="preserve">a helyi nemzetiségi önkormányzatokkal együttműködve a különböző kultúrák találkozásának jegyében kulturális és </w:t>
      </w:r>
      <w:proofErr w:type="gramStart"/>
      <w:r w:rsidRPr="00FA0EFC">
        <w:t>gasztronómiai</w:t>
      </w:r>
      <w:proofErr w:type="gramEnd"/>
      <w:r w:rsidRPr="00FA0EFC">
        <w:t xml:space="preserve"> eseményeket szervez,</w:t>
      </w:r>
    </w:p>
    <w:p w14:paraId="775EADAE" w14:textId="77777777" w:rsidR="00996FAA" w:rsidRPr="00FA0EFC" w:rsidRDefault="00996FAA" w:rsidP="0007198B">
      <w:pPr>
        <w:pStyle w:val="Standard"/>
        <w:widowControl w:val="0"/>
        <w:numPr>
          <w:ilvl w:val="0"/>
          <w:numId w:val="9"/>
        </w:numPr>
        <w:spacing w:after="120" w:line="276" w:lineRule="auto"/>
        <w:ind w:left="1134"/>
        <w:jc w:val="both"/>
      </w:pPr>
      <w:r w:rsidRPr="00FA0EFC">
        <w:t>az anyanyelv ápolása érdekében programokat szervez,</w:t>
      </w:r>
    </w:p>
    <w:p w14:paraId="4353B2AD" w14:textId="602D5B98" w:rsidR="00E35E8D" w:rsidRPr="00FA0EFC" w:rsidRDefault="00996FAA" w:rsidP="0007198B">
      <w:pPr>
        <w:pStyle w:val="Standard"/>
        <w:widowControl w:val="0"/>
        <w:numPr>
          <w:ilvl w:val="0"/>
          <w:numId w:val="9"/>
        </w:numPr>
        <w:spacing w:after="120" w:line="276" w:lineRule="auto"/>
        <w:ind w:left="1134" w:hanging="357"/>
        <w:jc w:val="both"/>
      </w:pPr>
      <w:r w:rsidRPr="00FA0EFC">
        <w:t>az Önkormányzattal együttműködve szervezi az állami, a nemzeti, a társadalmi és a kerülethez kötődő ünnepek helyi eseményeit, programjait.</w:t>
      </w:r>
    </w:p>
    <w:p w14:paraId="781565E8" w14:textId="7571C22D" w:rsidR="00996FAA" w:rsidRPr="00FA0EFC" w:rsidRDefault="00480E6B" w:rsidP="0007198B">
      <w:pPr>
        <w:pStyle w:val="Cmsor2"/>
        <w:keepNext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V.6.</w:t>
      </w:r>
      <w:r w:rsidRPr="00FA0EFC">
        <w:rPr>
          <w:rFonts w:ascii="Times New Roman" w:hAnsi="Times New Roman" w:cs="Times New Roman"/>
          <w:lang w:eastAsia="ar-SA"/>
        </w:rPr>
        <w:tab/>
        <w:t>A Szolgáltató a</w:t>
      </w:r>
      <w:r w:rsidR="00996FAA" w:rsidRPr="00FA0EFC">
        <w:rPr>
          <w:rFonts w:ascii="Times New Roman" w:hAnsi="Times New Roman" w:cs="Times New Roman"/>
          <w:lang w:eastAsia="ar-SA"/>
        </w:rPr>
        <w:t>z amatőr alkotó- és előadó-művészeti tevékenység feltételeinek biztosítása alapszolgáltatás körében</w:t>
      </w:r>
      <w:r w:rsidRPr="00FA0EFC">
        <w:rPr>
          <w:rFonts w:ascii="Times New Roman" w:hAnsi="Times New Roman" w:cs="Times New Roman"/>
          <w:lang w:eastAsia="ar-SA"/>
        </w:rPr>
        <w:t xml:space="preserve"> különösen</w:t>
      </w:r>
      <w:r w:rsidR="00996FAA" w:rsidRPr="00FA0EFC">
        <w:rPr>
          <w:rFonts w:ascii="Times New Roman" w:hAnsi="Times New Roman" w:cs="Times New Roman"/>
          <w:lang w:eastAsia="ar-SA"/>
        </w:rPr>
        <w:t>:</w:t>
      </w:r>
    </w:p>
    <w:p w14:paraId="67F36539" w14:textId="77777777" w:rsidR="00996FAA" w:rsidRPr="00FA0EFC" w:rsidRDefault="00996FAA" w:rsidP="0007198B">
      <w:pPr>
        <w:pStyle w:val="Standard"/>
        <w:widowControl w:val="0"/>
        <w:numPr>
          <w:ilvl w:val="0"/>
          <w:numId w:val="10"/>
        </w:numPr>
        <w:spacing w:before="120" w:line="276" w:lineRule="auto"/>
        <w:ind w:left="1134"/>
        <w:jc w:val="both"/>
      </w:pPr>
      <w:r w:rsidRPr="00FA0EFC">
        <w:t xml:space="preserve">tehetségkutató versenyeket, előadó művészeti programokat, </w:t>
      </w:r>
      <w:proofErr w:type="spellStart"/>
      <w:r w:rsidRPr="00FA0EFC">
        <w:t>workshopokat</w:t>
      </w:r>
      <w:proofErr w:type="spellEnd"/>
      <w:r w:rsidRPr="00FA0EFC">
        <w:t>, alkotótáborokat szervez,</w:t>
      </w:r>
    </w:p>
    <w:p w14:paraId="7F7F23EE" w14:textId="77777777" w:rsidR="00996FAA" w:rsidRPr="00FA0EFC" w:rsidRDefault="00996FAA" w:rsidP="0007198B">
      <w:pPr>
        <w:pStyle w:val="Standard"/>
        <w:widowControl w:val="0"/>
        <w:numPr>
          <w:ilvl w:val="0"/>
          <w:numId w:val="10"/>
        </w:numPr>
        <w:spacing w:line="276" w:lineRule="auto"/>
        <w:ind w:left="1134"/>
        <w:jc w:val="both"/>
      </w:pPr>
      <w:r w:rsidRPr="00FA0EFC">
        <w:t>művészeti szervezetek, egyesületek számára helyszínt biztosít próbák, előadások megrendezéséhez</w:t>
      </w:r>
    </w:p>
    <w:p w14:paraId="4B9254B3" w14:textId="77777777" w:rsidR="00996FAA" w:rsidRPr="00FA0EFC" w:rsidRDefault="00996FAA" w:rsidP="0007198B">
      <w:pPr>
        <w:pStyle w:val="Standard"/>
        <w:widowControl w:val="0"/>
        <w:numPr>
          <w:ilvl w:val="0"/>
          <w:numId w:val="10"/>
        </w:numPr>
        <w:spacing w:after="120" w:line="276" w:lineRule="auto"/>
        <w:ind w:left="1134" w:hanging="357"/>
        <w:jc w:val="both"/>
      </w:pPr>
      <w:r w:rsidRPr="00FA0EFC">
        <w:t>bemutatkozási lehetőséget nyújt egyes művészeti jellegű egyesületeknek, kortárs alkotók részére.</w:t>
      </w:r>
    </w:p>
    <w:p w14:paraId="6823EE01" w14:textId="41DA1A27" w:rsidR="00996FAA" w:rsidRPr="00FA0EFC" w:rsidRDefault="00480E6B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V.7.</w:t>
      </w:r>
      <w:r w:rsidRPr="00FA0EFC">
        <w:rPr>
          <w:rFonts w:ascii="Times New Roman" w:hAnsi="Times New Roman" w:cs="Times New Roman"/>
          <w:lang w:eastAsia="ar-SA"/>
        </w:rPr>
        <w:tab/>
      </w:r>
      <w:r w:rsidR="00996FAA" w:rsidRPr="00FA0EFC">
        <w:rPr>
          <w:rFonts w:ascii="Times New Roman" w:hAnsi="Times New Roman" w:cs="Times New Roman"/>
          <w:lang w:eastAsia="ar-SA"/>
        </w:rPr>
        <w:t>A</w:t>
      </w:r>
      <w:r w:rsidRPr="00FA0EFC">
        <w:rPr>
          <w:rFonts w:ascii="Times New Roman" w:hAnsi="Times New Roman" w:cs="Times New Roman"/>
          <w:lang w:eastAsia="ar-SA"/>
        </w:rPr>
        <w:t xml:space="preserve"> Szolgáltató a</w:t>
      </w:r>
      <w:r w:rsidR="00996FAA" w:rsidRPr="00FA0EFC">
        <w:rPr>
          <w:rFonts w:ascii="Times New Roman" w:hAnsi="Times New Roman" w:cs="Times New Roman"/>
          <w:lang w:eastAsia="ar-SA"/>
        </w:rPr>
        <w:t xml:space="preserve"> tehetséggondozás- és fejlesztés feltételeinek biztosítása alapszolgáltatás körében</w:t>
      </w:r>
      <w:r w:rsidRPr="00FA0EFC">
        <w:rPr>
          <w:rFonts w:ascii="Times New Roman" w:hAnsi="Times New Roman" w:cs="Times New Roman"/>
          <w:lang w:eastAsia="ar-SA"/>
        </w:rPr>
        <w:t xml:space="preserve"> különösen a</w:t>
      </w:r>
      <w:r w:rsidR="00996FAA" w:rsidRPr="00FA0EFC">
        <w:rPr>
          <w:rFonts w:ascii="Times New Roman" w:hAnsi="Times New Roman" w:cs="Times New Roman"/>
          <w:lang w:eastAsia="ar-SA"/>
        </w:rPr>
        <w:t xml:space="preserve"> hátrányos helyzetű fiatalok felzárkózását segítő tanórán kívüli foglalkozásokat, művészeti és kompetenci</w:t>
      </w:r>
      <w:r w:rsidR="005C7CD1" w:rsidRPr="00FA0EFC">
        <w:rPr>
          <w:rFonts w:ascii="Times New Roman" w:hAnsi="Times New Roman" w:cs="Times New Roman"/>
          <w:lang w:eastAsia="ar-SA"/>
        </w:rPr>
        <w:t>afejlesztő programokat biztosít.</w:t>
      </w:r>
    </w:p>
    <w:p w14:paraId="3E48860E" w14:textId="18F0289C" w:rsidR="00996FAA" w:rsidRPr="00FA0EFC" w:rsidRDefault="00480E6B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V.8.</w:t>
      </w:r>
      <w:r w:rsidRPr="00FA0EFC">
        <w:rPr>
          <w:rFonts w:ascii="Times New Roman" w:hAnsi="Times New Roman" w:cs="Times New Roman"/>
          <w:lang w:eastAsia="ar-SA"/>
        </w:rPr>
        <w:tab/>
      </w:r>
      <w:r w:rsidR="00996FAA" w:rsidRPr="00FA0EFC">
        <w:rPr>
          <w:rFonts w:ascii="Times New Roman" w:hAnsi="Times New Roman" w:cs="Times New Roman"/>
          <w:lang w:eastAsia="ar-SA"/>
        </w:rPr>
        <w:t>A</w:t>
      </w:r>
      <w:r w:rsidRPr="00FA0EFC">
        <w:rPr>
          <w:rFonts w:ascii="Times New Roman" w:hAnsi="Times New Roman" w:cs="Times New Roman"/>
          <w:lang w:eastAsia="ar-SA"/>
        </w:rPr>
        <w:t xml:space="preserve"> Szolgáltató a</w:t>
      </w:r>
      <w:r w:rsidR="00996FAA" w:rsidRPr="00FA0EFC">
        <w:rPr>
          <w:rFonts w:ascii="Times New Roman" w:hAnsi="Times New Roman" w:cs="Times New Roman"/>
          <w:lang w:eastAsia="ar-SA"/>
        </w:rPr>
        <w:t xml:space="preserve"> kulturális alapú gazdaságfejlesztés alapszolgáltatás körében</w:t>
      </w:r>
      <w:r w:rsidRPr="00FA0EFC">
        <w:rPr>
          <w:rFonts w:ascii="Times New Roman" w:hAnsi="Times New Roman" w:cs="Times New Roman"/>
          <w:lang w:eastAsia="ar-SA"/>
        </w:rPr>
        <w:t xml:space="preserve"> különösen a</w:t>
      </w:r>
      <w:r w:rsidR="00AB110B" w:rsidRPr="00FA0EFC">
        <w:rPr>
          <w:rFonts w:ascii="Times New Roman" w:hAnsi="Times New Roman" w:cs="Times New Roman"/>
          <w:lang w:eastAsia="ar-SA"/>
        </w:rPr>
        <w:t>z Önkormányzattal</w:t>
      </w:r>
      <w:r w:rsidRPr="00FA0EFC">
        <w:rPr>
          <w:rFonts w:ascii="Times New Roman" w:hAnsi="Times New Roman" w:cs="Times New Roman"/>
          <w:lang w:eastAsia="ar-SA"/>
        </w:rPr>
        <w:t xml:space="preserve"> </w:t>
      </w:r>
      <w:r w:rsidR="00996FAA" w:rsidRPr="00FA0EFC">
        <w:rPr>
          <w:rFonts w:ascii="Times New Roman" w:hAnsi="Times New Roman" w:cs="Times New Roman"/>
          <w:lang w:eastAsia="ar-SA"/>
        </w:rPr>
        <w:t>és a helyi szolgáltat</w:t>
      </w:r>
      <w:r w:rsidRPr="00FA0EFC">
        <w:rPr>
          <w:rFonts w:ascii="Times New Roman" w:hAnsi="Times New Roman" w:cs="Times New Roman"/>
          <w:lang w:eastAsia="ar-SA"/>
        </w:rPr>
        <w:t>ó</w:t>
      </w:r>
      <w:r w:rsidR="00996FAA" w:rsidRPr="00FA0EFC">
        <w:rPr>
          <w:rFonts w:ascii="Times New Roman" w:hAnsi="Times New Roman" w:cs="Times New Roman"/>
          <w:lang w:eastAsia="ar-SA"/>
        </w:rPr>
        <w:t>kkal együttműködve programokat szervez a kerület magas színvonalú kulturális életének biztosítása érdekében, hozzájárulva ezzel a kerület kulturális arculatának formálásához.</w:t>
      </w:r>
    </w:p>
    <w:p w14:paraId="04A74B1E" w14:textId="3F1D2B80" w:rsidR="00996FAA" w:rsidRPr="00FA0EFC" w:rsidRDefault="00480E6B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V.9.</w:t>
      </w:r>
      <w:r w:rsidRPr="00FA0EFC">
        <w:rPr>
          <w:rFonts w:ascii="Times New Roman" w:hAnsi="Times New Roman" w:cs="Times New Roman"/>
          <w:lang w:eastAsia="ar-SA"/>
        </w:rPr>
        <w:tab/>
      </w:r>
      <w:r w:rsidR="00996FAA" w:rsidRPr="00FA0EFC">
        <w:rPr>
          <w:rFonts w:ascii="Times New Roman" w:hAnsi="Times New Roman" w:cs="Times New Roman"/>
          <w:lang w:eastAsia="ar-SA"/>
        </w:rPr>
        <w:t xml:space="preserve">Külön megállapodás alapján részt vesz egyéb rendezvények </w:t>
      </w:r>
      <w:proofErr w:type="gramStart"/>
      <w:r w:rsidR="00996FAA" w:rsidRPr="00FA0EFC">
        <w:rPr>
          <w:rFonts w:ascii="Times New Roman" w:hAnsi="Times New Roman" w:cs="Times New Roman"/>
          <w:lang w:eastAsia="ar-SA"/>
        </w:rPr>
        <w:t>koordinálásában</w:t>
      </w:r>
      <w:proofErr w:type="gramEnd"/>
      <w:r w:rsidR="00996FAA" w:rsidRPr="00FA0EFC">
        <w:rPr>
          <w:rFonts w:ascii="Times New Roman" w:hAnsi="Times New Roman" w:cs="Times New Roman"/>
          <w:lang w:eastAsia="ar-SA"/>
        </w:rPr>
        <w:t xml:space="preserve">, szervezésében, lebonyolításában, </w:t>
      </w:r>
      <w:r w:rsidR="00AB110B" w:rsidRPr="00FA0EFC">
        <w:rPr>
          <w:rFonts w:ascii="Times New Roman" w:hAnsi="Times New Roman" w:cs="Times New Roman"/>
          <w:lang w:eastAsia="ar-SA"/>
        </w:rPr>
        <w:t>az Önkormányzattal</w:t>
      </w:r>
      <w:r w:rsidRPr="00FA0EFC">
        <w:rPr>
          <w:rFonts w:ascii="Times New Roman" w:hAnsi="Times New Roman" w:cs="Times New Roman"/>
          <w:lang w:eastAsia="ar-SA"/>
        </w:rPr>
        <w:t xml:space="preserve"> </w:t>
      </w:r>
      <w:r w:rsidR="00996FAA" w:rsidRPr="00FA0EFC">
        <w:rPr>
          <w:rFonts w:ascii="Times New Roman" w:hAnsi="Times New Roman" w:cs="Times New Roman"/>
          <w:lang w:eastAsia="ar-SA"/>
        </w:rPr>
        <w:t xml:space="preserve">egyeztetett módon. </w:t>
      </w:r>
    </w:p>
    <w:p w14:paraId="5035B126" w14:textId="622B0AEE" w:rsidR="00C644D2" w:rsidRPr="00FA0EFC" w:rsidRDefault="00480E6B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V.10.</w:t>
      </w:r>
      <w:r w:rsidRPr="00FA0EFC">
        <w:rPr>
          <w:rFonts w:ascii="Times New Roman" w:hAnsi="Times New Roman" w:cs="Times New Roman"/>
          <w:lang w:eastAsia="ar-SA"/>
        </w:rPr>
        <w:tab/>
      </w:r>
      <w:r w:rsidR="00996FAA" w:rsidRPr="00FA0EFC">
        <w:rPr>
          <w:rFonts w:ascii="Times New Roman" w:hAnsi="Times New Roman" w:cs="Times New Roman"/>
          <w:lang w:eastAsia="ar-SA"/>
        </w:rPr>
        <w:t xml:space="preserve">Ellát minden olyan feladatot, mellyel </w:t>
      </w:r>
      <w:r w:rsidR="00B218D6" w:rsidRPr="00FA0EFC">
        <w:rPr>
          <w:rFonts w:ascii="Times New Roman" w:hAnsi="Times New Roman" w:cs="Times New Roman"/>
          <w:lang w:eastAsia="ar-SA"/>
        </w:rPr>
        <w:t>Önkormányzat</w:t>
      </w:r>
      <w:r w:rsidR="00996FAA" w:rsidRPr="00FA0EFC">
        <w:rPr>
          <w:rFonts w:ascii="Times New Roman" w:hAnsi="Times New Roman" w:cs="Times New Roman"/>
          <w:lang w:eastAsia="ar-SA"/>
        </w:rPr>
        <w:t xml:space="preserve">, vagy </w:t>
      </w:r>
      <w:r w:rsidR="00B218D6" w:rsidRPr="00FA0EFC">
        <w:rPr>
          <w:rFonts w:ascii="Times New Roman" w:hAnsi="Times New Roman" w:cs="Times New Roman"/>
          <w:lang w:eastAsia="ar-SA"/>
        </w:rPr>
        <w:t>Önkormányzat</w:t>
      </w:r>
      <w:r w:rsidRPr="00FA0EFC">
        <w:rPr>
          <w:rFonts w:ascii="Times New Roman" w:hAnsi="Times New Roman" w:cs="Times New Roman"/>
          <w:lang w:eastAsia="ar-SA"/>
        </w:rPr>
        <w:t xml:space="preserve"> </w:t>
      </w:r>
      <w:r w:rsidR="00996FAA" w:rsidRPr="00FA0EFC">
        <w:rPr>
          <w:rFonts w:ascii="Times New Roman" w:hAnsi="Times New Roman" w:cs="Times New Roman"/>
          <w:lang w:eastAsia="ar-SA"/>
        </w:rPr>
        <w:t xml:space="preserve">Szervezeti és Működési Szabályzatában erre felhatalmazott szerv vagy személy az </w:t>
      </w:r>
      <w:proofErr w:type="spellStart"/>
      <w:r w:rsidR="00996FAA" w:rsidRPr="00FA0EFC">
        <w:rPr>
          <w:rFonts w:ascii="Times New Roman" w:hAnsi="Times New Roman" w:cs="Times New Roman"/>
          <w:lang w:eastAsia="ar-SA"/>
        </w:rPr>
        <w:t>Mötv</w:t>
      </w:r>
      <w:proofErr w:type="spellEnd"/>
      <w:r w:rsidR="00996FAA" w:rsidRPr="00FA0EFC">
        <w:rPr>
          <w:rFonts w:ascii="Times New Roman" w:hAnsi="Times New Roman" w:cs="Times New Roman"/>
          <w:lang w:eastAsia="ar-SA"/>
        </w:rPr>
        <w:t>. 13. §-</w:t>
      </w:r>
      <w:proofErr w:type="spellStart"/>
      <w:r w:rsidR="00996FAA" w:rsidRPr="00FA0EFC">
        <w:rPr>
          <w:rFonts w:ascii="Times New Roman" w:hAnsi="Times New Roman" w:cs="Times New Roman"/>
          <w:lang w:eastAsia="ar-SA"/>
        </w:rPr>
        <w:t>ban</w:t>
      </w:r>
      <w:proofErr w:type="spellEnd"/>
      <w:r w:rsidR="00996FAA" w:rsidRPr="00FA0EFC">
        <w:rPr>
          <w:rFonts w:ascii="Times New Roman" w:hAnsi="Times New Roman" w:cs="Times New Roman"/>
          <w:lang w:eastAsia="ar-SA"/>
        </w:rPr>
        <w:t xml:space="preserve"> meghatározott kulturális, közművelődési közfeladat megvalósítása érdekében megbízza.</w:t>
      </w:r>
    </w:p>
    <w:p w14:paraId="6672F129" w14:textId="77777777" w:rsidR="0007198B" w:rsidRDefault="0007198B">
      <w:pPr>
        <w:suppressAutoHyphens w:val="0"/>
        <w:textAlignment w:val="auto"/>
        <w:rPr>
          <w:rFonts w:eastAsia="Arial Narrow"/>
          <w:b/>
          <w:bCs/>
          <w:color w:val="auto"/>
          <w:sz w:val="24"/>
          <w:szCs w:val="24"/>
          <w:lang w:eastAsia="zh-CN"/>
        </w:rPr>
      </w:pPr>
      <w:bookmarkStart w:id="2" w:name="_Hlk188447294"/>
      <w:r>
        <w:rPr>
          <w:sz w:val="24"/>
          <w:szCs w:val="24"/>
        </w:rPr>
        <w:br w:type="page"/>
      </w:r>
    </w:p>
    <w:p w14:paraId="36D9E5E8" w14:textId="1384BDD3" w:rsidR="00F0439E" w:rsidRPr="00FA0EFC" w:rsidRDefault="002B53C9" w:rsidP="0007198B">
      <w:pPr>
        <w:pStyle w:val="Cmsor1"/>
        <w:keepNext w:val="0"/>
        <w:widowControl w:val="0"/>
        <w:spacing w:line="276" w:lineRule="auto"/>
        <w:ind w:left="431" w:hanging="431"/>
        <w:rPr>
          <w:rFonts w:ascii="Times New Roman" w:hAnsi="Times New Roman" w:cs="Times New Roman"/>
          <w:sz w:val="24"/>
          <w:szCs w:val="24"/>
        </w:rPr>
      </w:pPr>
      <w:r w:rsidRPr="00FA0EFC">
        <w:rPr>
          <w:rFonts w:ascii="Times New Roman" w:hAnsi="Times New Roman" w:cs="Times New Roman"/>
          <w:sz w:val="24"/>
          <w:szCs w:val="24"/>
        </w:rPr>
        <w:lastRenderedPageBreak/>
        <w:t>VI</w:t>
      </w:r>
      <w:r w:rsidR="00F0439E" w:rsidRPr="00FA0EFC">
        <w:rPr>
          <w:rFonts w:ascii="Times New Roman" w:hAnsi="Times New Roman" w:cs="Times New Roman"/>
          <w:sz w:val="24"/>
          <w:szCs w:val="24"/>
        </w:rPr>
        <w:t>.</w:t>
      </w:r>
      <w:r w:rsidR="00471C7C" w:rsidRPr="00FA0E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0439E" w:rsidRPr="00FA0EF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F0439E" w:rsidRPr="00FA0EFC">
        <w:rPr>
          <w:rFonts w:ascii="Times New Roman" w:hAnsi="Times New Roman" w:cs="Times New Roman"/>
          <w:sz w:val="24"/>
          <w:szCs w:val="24"/>
        </w:rPr>
        <w:t xml:space="preserve"> közszolgáltatás ellentételezése</w:t>
      </w:r>
    </w:p>
    <w:bookmarkEnd w:id="2"/>
    <w:p w14:paraId="569BAE12" w14:textId="04683101" w:rsidR="00F0439E" w:rsidRPr="00FA0EFC" w:rsidRDefault="002B53C9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VI.1.</w:t>
      </w:r>
      <w:r w:rsidRPr="00FA0EFC">
        <w:rPr>
          <w:rFonts w:ascii="Times New Roman" w:hAnsi="Times New Roman" w:cs="Times New Roman"/>
          <w:lang w:eastAsia="ar-SA"/>
        </w:rPr>
        <w:tab/>
      </w:r>
      <w:r w:rsidR="00AB110B" w:rsidRPr="00FA0EFC">
        <w:rPr>
          <w:rFonts w:ascii="Times New Roman" w:hAnsi="Times New Roman" w:cs="Times New Roman"/>
          <w:lang w:eastAsia="ar-SA"/>
        </w:rPr>
        <w:t xml:space="preserve">Az </w:t>
      </w:r>
      <w:r w:rsidR="00B218D6" w:rsidRPr="00FA0EFC">
        <w:rPr>
          <w:rFonts w:ascii="Times New Roman" w:hAnsi="Times New Roman" w:cs="Times New Roman"/>
          <w:lang w:eastAsia="ar-SA"/>
        </w:rPr>
        <w:t>Önkormányzat</w:t>
      </w:r>
      <w:r w:rsidR="0011140F" w:rsidRPr="00FA0EFC">
        <w:rPr>
          <w:rFonts w:ascii="Times New Roman" w:hAnsi="Times New Roman" w:cs="Times New Roman"/>
          <w:lang w:eastAsia="ar-SA"/>
        </w:rPr>
        <w:t xml:space="preserve"> </w:t>
      </w:r>
      <w:r w:rsidR="00F0439E" w:rsidRPr="00FA0EFC">
        <w:rPr>
          <w:rFonts w:ascii="Times New Roman" w:hAnsi="Times New Roman" w:cs="Times New Roman"/>
          <w:lang w:eastAsia="ar-SA"/>
        </w:rPr>
        <w:t>a</w:t>
      </w:r>
      <w:r w:rsidR="0011140F" w:rsidRPr="00FA0EFC">
        <w:rPr>
          <w:rFonts w:ascii="Times New Roman" w:hAnsi="Times New Roman" w:cs="Times New Roman"/>
          <w:lang w:eastAsia="ar-SA"/>
        </w:rPr>
        <w:t xml:space="preserve"> Szolgáltató </w:t>
      </w:r>
      <w:r w:rsidR="00F0439E" w:rsidRPr="00FA0EFC">
        <w:rPr>
          <w:rFonts w:ascii="Times New Roman" w:hAnsi="Times New Roman" w:cs="Times New Roman"/>
          <w:lang w:eastAsia="ar-SA"/>
        </w:rPr>
        <w:t>jelen közszolgáltatási szerződés</w:t>
      </w:r>
      <w:r w:rsidR="009A5C97" w:rsidRPr="00FA0EFC">
        <w:rPr>
          <w:rFonts w:ascii="Times New Roman" w:hAnsi="Times New Roman" w:cs="Times New Roman"/>
          <w:lang w:eastAsia="ar-SA"/>
        </w:rPr>
        <w:t>ben foglaltak</w:t>
      </w:r>
      <w:r w:rsidR="00F0439E" w:rsidRPr="00FA0EFC">
        <w:rPr>
          <w:rFonts w:ascii="Times New Roman" w:hAnsi="Times New Roman" w:cs="Times New Roman"/>
          <w:lang w:eastAsia="ar-SA"/>
        </w:rPr>
        <w:t xml:space="preserve"> teljesítésével kapcsolatban felmerült kiadásainak, jelen közszolgáltatási szerződés teljesítésével kapcsolatban elért bevételeit meghaladó összegét ellentételezi, </w:t>
      </w:r>
      <w:proofErr w:type="gramStart"/>
      <w:r w:rsidR="00F0439E" w:rsidRPr="00FA0EFC">
        <w:rPr>
          <w:rFonts w:ascii="Times New Roman" w:hAnsi="Times New Roman" w:cs="Times New Roman"/>
          <w:lang w:eastAsia="ar-SA"/>
        </w:rPr>
        <w:t>kompenzálja</w:t>
      </w:r>
      <w:proofErr w:type="gramEnd"/>
      <w:r w:rsidR="00F0439E" w:rsidRPr="00FA0EFC">
        <w:rPr>
          <w:rFonts w:ascii="Times New Roman" w:hAnsi="Times New Roman" w:cs="Times New Roman"/>
          <w:lang w:eastAsia="ar-SA"/>
        </w:rPr>
        <w:t>.</w:t>
      </w:r>
    </w:p>
    <w:p w14:paraId="54271800" w14:textId="47AD5BEA" w:rsidR="00AB2019" w:rsidRPr="00FA0EFC" w:rsidRDefault="002B53C9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  <w:lang w:eastAsia="ar-SA"/>
        </w:rPr>
        <w:t>VI.2.</w:t>
      </w:r>
      <w:r w:rsidRPr="00FA0EFC">
        <w:rPr>
          <w:rFonts w:ascii="Times New Roman" w:hAnsi="Times New Roman" w:cs="Times New Roman"/>
          <w:lang w:eastAsia="ar-SA"/>
        </w:rPr>
        <w:tab/>
      </w:r>
      <w:r w:rsidR="00AB2019" w:rsidRPr="00FA0EFC">
        <w:rPr>
          <w:rFonts w:ascii="Times New Roman" w:hAnsi="Times New Roman" w:cs="Times New Roman"/>
          <w:lang w:eastAsia="ar-SA"/>
        </w:rPr>
        <w:t>A Szolgáltató bevételekkel nem fedezett kiadásai ellentételezésének alapja a</w:t>
      </w:r>
      <w:r w:rsidR="00AB110B" w:rsidRPr="00FA0EFC">
        <w:rPr>
          <w:rFonts w:ascii="Times New Roman" w:hAnsi="Times New Roman" w:cs="Times New Roman"/>
          <w:lang w:eastAsia="ar-SA"/>
        </w:rPr>
        <w:t>z</w:t>
      </w:r>
      <w:r w:rsidR="00AB2019" w:rsidRPr="00FA0EFC">
        <w:rPr>
          <w:rFonts w:ascii="Times New Roman" w:hAnsi="Times New Roman" w:cs="Times New Roman"/>
          <w:lang w:eastAsia="ar-SA"/>
        </w:rPr>
        <w:t xml:space="preserve"> </w:t>
      </w:r>
      <w:r w:rsidR="00B218D6" w:rsidRPr="00FA0EFC">
        <w:rPr>
          <w:rFonts w:ascii="Times New Roman" w:hAnsi="Times New Roman" w:cs="Times New Roman"/>
        </w:rPr>
        <w:t>Önkormányzat</w:t>
      </w:r>
      <w:r w:rsidR="00AB2019" w:rsidRPr="00FA0EFC">
        <w:rPr>
          <w:rFonts w:ascii="Times New Roman" w:hAnsi="Times New Roman" w:cs="Times New Roman"/>
        </w:rPr>
        <w:t xml:space="preserve"> által jóváhagyott </w:t>
      </w:r>
      <w:r w:rsidR="00AB110B" w:rsidRPr="00FA0EFC">
        <w:rPr>
          <w:rFonts w:ascii="Times New Roman" w:hAnsi="Times New Roman" w:cs="Times New Roman"/>
          <w:b/>
        </w:rPr>
        <w:t xml:space="preserve">Közszolgáltatási </w:t>
      </w:r>
      <w:r w:rsidR="00AB2019" w:rsidRPr="00FA0EFC">
        <w:rPr>
          <w:rFonts w:ascii="Times New Roman" w:hAnsi="Times New Roman" w:cs="Times New Roman"/>
          <w:b/>
        </w:rPr>
        <w:t>terv</w:t>
      </w:r>
      <w:r w:rsidR="00AB110B" w:rsidRPr="00FA0EFC">
        <w:rPr>
          <w:rFonts w:ascii="Times New Roman" w:hAnsi="Times New Roman" w:cs="Times New Roman"/>
        </w:rPr>
        <w:t xml:space="preserve"> és annak alapján megkötött </w:t>
      </w:r>
      <w:r w:rsidR="00AB110B" w:rsidRPr="00FA0EFC">
        <w:rPr>
          <w:rFonts w:ascii="Times New Roman" w:hAnsi="Times New Roman" w:cs="Times New Roman"/>
          <w:b/>
        </w:rPr>
        <w:t>Éves Finanszírozási Megállapodás</w:t>
      </w:r>
      <w:r w:rsidR="00AB2019" w:rsidRPr="00FA0EFC">
        <w:rPr>
          <w:rFonts w:ascii="Times New Roman" w:hAnsi="Times New Roman" w:cs="Times New Roman"/>
        </w:rPr>
        <w:t xml:space="preserve">. </w:t>
      </w:r>
    </w:p>
    <w:p w14:paraId="05D6BEEE" w14:textId="1A3ED991" w:rsidR="00E35E8D" w:rsidRPr="00FA0EFC" w:rsidRDefault="003A67DB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  <w:lang w:eastAsia="ar-SA"/>
        </w:rPr>
        <w:t>VI.3</w:t>
      </w:r>
      <w:r w:rsidRPr="00FA0EFC">
        <w:rPr>
          <w:rFonts w:ascii="Times New Roman" w:hAnsi="Times New Roman" w:cs="Times New Roman"/>
          <w:lang w:eastAsia="ar-SA"/>
        </w:rPr>
        <w:tab/>
      </w:r>
      <w:proofErr w:type="gramStart"/>
      <w:r w:rsidR="00E77A0B" w:rsidRPr="00FA0EFC">
        <w:rPr>
          <w:rFonts w:ascii="Times New Roman" w:hAnsi="Times New Roman" w:cs="Times New Roman"/>
          <w:lang w:eastAsia="ar-SA"/>
        </w:rPr>
        <w:t>A</w:t>
      </w:r>
      <w:proofErr w:type="gramEnd"/>
      <w:r w:rsidR="00E77A0B" w:rsidRPr="00FA0EFC">
        <w:rPr>
          <w:rFonts w:ascii="Times New Roman" w:hAnsi="Times New Roman" w:cs="Times New Roman"/>
          <w:lang w:eastAsia="ar-SA"/>
        </w:rPr>
        <w:t xml:space="preserve"> </w:t>
      </w:r>
      <w:r w:rsidR="008D7B02" w:rsidRPr="00FA0EFC">
        <w:rPr>
          <w:rFonts w:ascii="Times New Roman" w:hAnsi="Times New Roman" w:cs="Times New Roman"/>
          <w:lang w:eastAsia="ar-SA"/>
        </w:rPr>
        <w:t>Keretszerződés IV. fejezetében</w:t>
      </w:r>
      <w:r w:rsidR="00E77A0B" w:rsidRPr="00FA0EFC">
        <w:rPr>
          <w:rFonts w:ascii="Times New Roman" w:hAnsi="Times New Roman" w:cs="Times New Roman"/>
          <w:lang w:eastAsia="ar-SA"/>
        </w:rPr>
        <w:t xml:space="preserve"> meg</w:t>
      </w:r>
      <w:r w:rsidR="008D7B02" w:rsidRPr="00FA0EFC">
        <w:rPr>
          <w:rFonts w:ascii="Times New Roman" w:hAnsi="Times New Roman" w:cs="Times New Roman"/>
          <w:lang w:eastAsia="ar-SA"/>
        </w:rPr>
        <w:t>határozott</w:t>
      </w:r>
      <w:r w:rsidR="00E77A0B" w:rsidRPr="00FA0EFC">
        <w:rPr>
          <w:rFonts w:ascii="Times New Roman" w:hAnsi="Times New Roman" w:cs="Times New Roman"/>
          <w:lang w:eastAsia="ar-SA"/>
        </w:rPr>
        <w:t xml:space="preserve"> közfeladatok megvalósítására </w:t>
      </w:r>
      <w:r w:rsidR="00C250FB" w:rsidRPr="00FA0EFC">
        <w:rPr>
          <w:rFonts w:ascii="Times New Roman" w:hAnsi="Times New Roman" w:cs="Times New Roman"/>
          <w:lang w:eastAsia="ar-SA"/>
        </w:rPr>
        <w:t>a Szolgáltató</w:t>
      </w:r>
      <w:r w:rsidR="00E77A0B" w:rsidRPr="00FA0EFC">
        <w:rPr>
          <w:rFonts w:ascii="Times New Roman" w:hAnsi="Times New Roman" w:cs="Times New Roman"/>
          <w:lang w:eastAsia="ar-SA"/>
        </w:rPr>
        <w:t xml:space="preserve"> </w:t>
      </w:r>
      <w:r w:rsidR="00E77A0B" w:rsidRPr="00FA0EFC">
        <w:rPr>
          <w:rFonts w:ascii="Times New Roman" w:hAnsi="Times New Roman" w:cs="Times New Roman"/>
          <w:b/>
          <w:lang w:eastAsia="ar-SA"/>
        </w:rPr>
        <w:t>minden év október 31. napjáig</w:t>
      </w:r>
      <w:r w:rsidR="00E77A0B" w:rsidRPr="00FA0EFC">
        <w:rPr>
          <w:rFonts w:ascii="Times New Roman" w:hAnsi="Times New Roman" w:cs="Times New Roman"/>
          <w:lang w:eastAsia="ar-SA"/>
        </w:rPr>
        <w:t xml:space="preserve"> pénzforgalmi szemléletben elkészíti a következő évre </w:t>
      </w:r>
      <w:r w:rsidR="008D7B02" w:rsidRPr="00FA0EFC">
        <w:rPr>
          <w:rFonts w:ascii="Times New Roman" w:hAnsi="Times New Roman" w:cs="Times New Roman"/>
          <w:lang w:eastAsia="ar-SA"/>
        </w:rPr>
        <w:t>vonatkozó</w:t>
      </w:r>
      <w:r w:rsidR="00E77A0B" w:rsidRPr="00FA0EFC">
        <w:rPr>
          <w:rFonts w:ascii="Times New Roman" w:hAnsi="Times New Roman" w:cs="Times New Roman"/>
          <w:lang w:eastAsia="ar-SA"/>
        </w:rPr>
        <w:t xml:space="preserve"> éves közszolgáltatási tervet. A terv tartalmazza a tervezett programokat, rendezvényeket, a közszolgáltatási szerződés ellátásával kapcsolatos tervezett kiadásokat és bevételeket. Az éves közszolgáltatási tervet úgy kell elkészíteni, hogy annak végrehajtása ellenőrizhető legyen.</w:t>
      </w:r>
    </w:p>
    <w:p w14:paraId="02AD78B9" w14:textId="7AB289A1" w:rsidR="00E77A0B" w:rsidRPr="00FA0EFC" w:rsidRDefault="008D7B02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  <w:lang w:eastAsia="ar-SA"/>
        </w:rPr>
      </w:pPr>
      <w:r w:rsidRPr="00FA0EFC">
        <w:rPr>
          <w:rFonts w:ascii="Times New Roman" w:hAnsi="Times New Roman" w:cs="Times New Roman"/>
        </w:rPr>
        <w:t>VI.</w:t>
      </w:r>
      <w:r w:rsidR="003A67DB" w:rsidRPr="00FA0EFC">
        <w:rPr>
          <w:rFonts w:ascii="Times New Roman" w:hAnsi="Times New Roman" w:cs="Times New Roman"/>
        </w:rPr>
        <w:t>4</w:t>
      </w:r>
      <w:r w:rsidRPr="00FA0EFC">
        <w:rPr>
          <w:rFonts w:ascii="Times New Roman" w:hAnsi="Times New Roman" w:cs="Times New Roman"/>
        </w:rPr>
        <w:t>.</w:t>
      </w:r>
      <w:r w:rsidR="00471C7C" w:rsidRPr="00FA0EFC">
        <w:rPr>
          <w:rFonts w:ascii="Times New Roman" w:hAnsi="Times New Roman" w:cs="Times New Roman"/>
          <w:lang w:eastAsia="ar-SA"/>
        </w:rPr>
        <w:tab/>
      </w:r>
      <w:r w:rsidR="00E77A0B" w:rsidRPr="00FA0EFC">
        <w:rPr>
          <w:rFonts w:ascii="Times New Roman" w:hAnsi="Times New Roman" w:cs="Times New Roman"/>
          <w:lang w:eastAsia="ar-SA"/>
        </w:rPr>
        <w:t xml:space="preserve">Az éves közszolgáltatási tervben </w:t>
      </w:r>
      <w:r w:rsidR="00290EA9" w:rsidRPr="00FA0EFC">
        <w:rPr>
          <w:rFonts w:ascii="Times New Roman" w:hAnsi="Times New Roman" w:cs="Times New Roman"/>
          <w:lang w:eastAsia="ar-SA"/>
        </w:rPr>
        <w:t>a közművelődési alapszolgáltatások, valamint a közművelődési intézmények és a közösségi színterek követelményeiről szóló 20/2018. (VII.9.) EMMI rendelet 3. §</w:t>
      </w:r>
      <w:r w:rsidR="009608AC" w:rsidRPr="00FA0EFC">
        <w:rPr>
          <w:rFonts w:ascii="Times New Roman" w:hAnsi="Times New Roman" w:cs="Times New Roman"/>
          <w:lang w:eastAsia="ar-SA"/>
        </w:rPr>
        <w:t>-</w:t>
      </w:r>
      <w:proofErr w:type="spellStart"/>
      <w:r w:rsidR="009608AC" w:rsidRPr="00FA0EFC">
        <w:rPr>
          <w:rFonts w:ascii="Times New Roman" w:hAnsi="Times New Roman" w:cs="Times New Roman"/>
          <w:lang w:eastAsia="ar-SA"/>
        </w:rPr>
        <w:t>ában</w:t>
      </w:r>
      <w:proofErr w:type="spellEnd"/>
      <w:r w:rsidR="009608AC" w:rsidRPr="00FA0EFC">
        <w:rPr>
          <w:rFonts w:ascii="Times New Roman" w:hAnsi="Times New Roman" w:cs="Times New Roman"/>
          <w:lang w:eastAsia="ar-SA"/>
        </w:rPr>
        <w:t xml:space="preserve"> meghatározott figyelembevételével </w:t>
      </w:r>
      <w:r w:rsidR="00E77A0B" w:rsidRPr="00FA0EFC">
        <w:rPr>
          <w:rFonts w:ascii="Times New Roman" w:hAnsi="Times New Roman" w:cs="Times New Roman"/>
          <w:lang w:eastAsia="ar-SA"/>
        </w:rPr>
        <w:t>legalább az alábbi tartalom bemutatása szükséges:</w:t>
      </w:r>
    </w:p>
    <w:p w14:paraId="53FCF433" w14:textId="77777777" w:rsidR="00E77A0B" w:rsidRPr="00FA0EFC" w:rsidRDefault="00E77A0B" w:rsidP="0007198B">
      <w:pPr>
        <w:pStyle w:val="Standard"/>
        <w:widowControl w:val="0"/>
        <w:numPr>
          <w:ilvl w:val="0"/>
          <w:numId w:val="12"/>
        </w:numPr>
        <w:spacing w:line="276" w:lineRule="auto"/>
        <w:jc w:val="both"/>
      </w:pPr>
      <w:r w:rsidRPr="00FA0EFC">
        <w:t>a tárgyévi tervezett programok, rendezvények bemutatása,</w:t>
      </w:r>
    </w:p>
    <w:p w14:paraId="2A311BB4" w14:textId="77777777" w:rsidR="00E77A0B" w:rsidRPr="00FA0EFC" w:rsidRDefault="00E77A0B" w:rsidP="0007198B">
      <w:pPr>
        <w:pStyle w:val="Standard"/>
        <w:widowControl w:val="0"/>
        <w:numPr>
          <w:ilvl w:val="0"/>
          <w:numId w:val="12"/>
        </w:numPr>
        <w:spacing w:line="276" w:lineRule="auto"/>
        <w:jc w:val="both"/>
      </w:pPr>
      <w:r w:rsidRPr="00FA0EFC">
        <w:t xml:space="preserve">a tervezett kiadások és bevételek részletes bemutatása, </w:t>
      </w:r>
    </w:p>
    <w:p w14:paraId="39008456" w14:textId="77777777" w:rsidR="00E77A0B" w:rsidRPr="00FA0EFC" w:rsidRDefault="00E77A0B" w:rsidP="0007198B">
      <w:pPr>
        <w:pStyle w:val="Standard"/>
        <w:widowControl w:val="0"/>
        <w:numPr>
          <w:ilvl w:val="0"/>
          <w:numId w:val="12"/>
        </w:numPr>
        <w:spacing w:line="276" w:lineRule="auto"/>
        <w:jc w:val="both"/>
      </w:pPr>
      <w:r w:rsidRPr="00FA0EFC">
        <w:t xml:space="preserve">a működéshez szükséges díjazás </w:t>
      </w:r>
      <w:proofErr w:type="gramStart"/>
      <w:r w:rsidRPr="00FA0EFC">
        <w:t>finanszírozási</w:t>
      </w:r>
      <w:proofErr w:type="gramEnd"/>
      <w:r w:rsidRPr="00FA0EFC">
        <w:t xml:space="preserve"> tervét,</w:t>
      </w:r>
    </w:p>
    <w:p w14:paraId="63E196B4" w14:textId="77777777" w:rsidR="00E77A0B" w:rsidRPr="00FA0EFC" w:rsidRDefault="00E77A0B" w:rsidP="0007198B">
      <w:pPr>
        <w:pStyle w:val="Standard"/>
        <w:widowControl w:val="0"/>
        <w:numPr>
          <w:ilvl w:val="0"/>
          <w:numId w:val="12"/>
        </w:numPr>
        <w:spacing w:line="276" w:lineRule="auto"/>
        <w:jc w:val="both"/>
      </w:pPr>
      <w:r w:rsidRPr="00FA0EFC">
        <w:t>a szükséges létszám bemutatása,</w:t>
      </w:r>
    </w:p>
    <w:p w14:paraId="605F71D2" w14:textId="77777777" w:rsidR="00E77A0B" w:rsidRPr="00FA0EFC" w:rsidRDefault="00E77A0B" w:rsidP="0007198B">
      <w:pPr>
        <w:pStyle w:val="Standard"/>
        <w:widowControl w:val="0"/>
        <w:numPr>
          <w:ilvl w:val="0"/>
          <w:numId w:val="12"/>
        </w:numPr>
        <w:spacing w:after="120" w:line="276" w:lineRule="auto"/>
        <w:ind w:hanging="357"/>
        <w:jc w:val="both"/>
      </w:pPr>
      <w:r w:rsidRPr="00FA0EFC">
        <w:t>a feladatellátás szakmai, tárgyi feltételei.</w:t>
      </w:r>
    </w:p>
    <w:p w14:paraId="2A241F4A" w14:textId="60AC0A2E" w:rsidR="00C250FB" w:rsidRPr="00FA0EFC" w:rsidRDefault="008D7B02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VI.</w:t>
      </w:r>
      <w:r w:rsidR="003A67DB" w:rsidRPr="00FA0EFC">
        <w:rPr>
          <w:rFonts w:ascii="Times New Roman" w:hAnsi="Times New Roman" w:cs="Times New Roman"/>
        </w:rPr>
        <w:t>5</w:t>
      </w:r>
      <w:r w:rsidRPr="00FA0EFC">
        <w:rPr>
          <w:rFonts w:ascii="Times New Roman" w:hAnsi="Times New Roman" w:cs="Times New Roman"/>
        </w:rPr>
        <w:t>.</w:t>
      </w:r>
      <w:r w:rsidR="00471C7C" w:rsidRPr="00FA0EFC">
        <w:rPr>
          <w:rFonts w:ascii="Times New Roman" w:hAnsi="Times New Roman" w:cs="Times New Roman"/>
        </w:rPr>
        <w:tab/>
      </w:r>
      <w:r w:rsidR="00AB2019" w:rsidRPr="00FA0EFC">
        <w:rPr>
          <w:rFonts w:ascii="Times New Roman" w:hAnsi="Times New Roman" w:cs="Times New Roman"/>
        </w:rPr>
        <w:t xml:space="preserve">A Szolgáltató által elkészített közszolgáltatási terv figyelembevételével </w:t>
      </w:r>
      <w:r w:rsidR="00AB110B" w:rsidRPr="00FA0EFC">
        <w:rPr>
          <w:rFonts w:ascii="Times New Roman" w:hAnsi="Times New Roman" w:cs="Times New Roman"/>
        </w:rPr>
        <w:t xml:space="preserve">az </w:t>
      </w:r>
      <w:r w:rsidR="00B218D6" w:rsidRPr="00FA0EFC">
        <w:rPr>
          <w:rFonts w:ascii="Times New Roman" w:hAnsi="Times New Roman" w:cs="Times New Roman"/>
        </w:rPr>
        <w:t>Önkormányzat</w:t>
      </w:r>
      <w:r w:rsidR="00AB2019" w:rsidRPr="00FA0EFC">
        <w:rPr>
          <w:rFonts w:ascii="Times New Roman" w:hAnsi="Times New Roman" w:cs="Times New Roman"/>
        </w:rPr>
        <w:t xml:space="preserve"> Képviselő-testülete </w:t>
      </w:r>
      <w:r w:rsidR="008F3377" w:rsidRPr="00FA0EFC">
        <w:rPr>
          <w:rFonts w:ascii="Times New Roman" w:hAnsi="Times New Roman" w:cs="Times New Roman"/>
        </w:rPr>
        <w:t xml:space="preserve">a tárgyidőszakot megelőzően </w:t>
      </w:r>
      <w:r w:rsidR="00AB2019" w:rsidRPr="00FA0EFC">
        <w:rPr>
          <w:rFonts w:ascii="Times New Roman" w:hAnsi="Times New Roman" w:cs="Times New Roman"/>
        </w:rPr>
        <w:t xml:space="preserve">dönt </w:t>
      </w:r>
      <w:r w:rsidR="008F3377" w:rsidRPr="00FA0EFC">
        <w:rPr>
          <w:rFonts w:ascii="Times New Roman" w:hAnsi="Times New Roman" w:cs="Times New Roman"/>
        </w:rPr>
        <w:t xml:space="preserve">a </w:t>
      </w:r>
      <w:r w:rsidR="00AB2019" w:rsidRPr="00FA0EFC">
        <w:rPr>
          <w:rFonts w:ascii="Times New Roman" w:hAnsi="Times New Roman" w:cs="Times New Roman"/>
        </w:rPr>
        <w:t>közszolgáltatási terv elfogadásáról</w:t>
      </w:r>
      <w:r w:rsidR="008F3377" w:rsidRPr="00FA0EFC">
        <w:rPr>
          <w:rFonts w:ascii="Times New Roman" w:hAnsi="Times New Roman" w:cs="Times New Roman"/>
        </w:rPr>
        <w:t xml:space="preserve">, és </w:t>
      </w:r>
      <w:r w:rsidR="00F0439E" w:rsidRPr="00FA0EFC">
        <w:rPr>
          <w:rFonts w:ascii="Times New Roman" w:hAnsi="Times New Roman" w:cs="Times New Roman"/>
        </w:rPr>
        <w:t>a közszolgáltatás ellátásához kapcsolódó</w:t>
      </w:r>
      <w:r w:rsidR="008F3377" w:rsidRPr="00FA0EFC">
        <w:rPr>
          <w:rFonts w:ascii="Times New Roman" w:hAnsi="Times New Roman" w:cs="Times New Roman"/>
        </w:rPr>
        <w:t>,</w:t>
      </w:r>
      <w:r w:rsidR="00F0439E" w:rsidRPr="00FA0EFC">
        <w:rPr>
          <w:rFonts w:ascii="Times New Roman" w:hAnsi="Times New Roman" w:cs="Times New Roman"/>
        </w:rPr>
        <w:t xml:space="preserve"> </w:t>
      </w:r>
      <w:r w:rsidR="008F3377" w:rsidRPr="00FA0EFC">
        <w:rPr>
          <w:rFonts w:ascii="Times New Roman" w:hAnsi="Times New Roman" w:cs="Times New Roman"/>
        </w:rPr>
        <w:t>tárgyidőszakra vonatkozó</w:t>
      </w:r>
      <w:r w:rsidR="00F0439E" w:rsidRPr="00FA0EFC">
        <w:rPr>
          <w:rFonts w:ascii="Times New Roman" w:hAnsi="Times New Roman" w:cs="Times New Roman"/>
        </w:rPr>
        <w:t xml:space="preserve"> </w:t>
      </w:r>
      <w:proofErr w:type="gramStart"/>
      <w:r w:rsidR="00F0439E" w:rsidRPr="00FA0EFC">
        <w:rPr>
          <w:rFonts w:ascii="Times New Roman" w:hAnsi="Times New Roman" w:cs="Times New Roman"/>
        </w:rPr>
        <w:t>kompenzációs</w:t>
      </w:r>
      <w:proofErr w:type="gramEnd"/>
      <w:r w:rsidR="00F0439E" w:rsidRPr="00FA0EFC">
        <w:rPr>
          <w:rFonts w:ascii="Times New Roman" w:hAnsi="Times New Roman" w:cs="Times New Roman"/>
        </w:rPr>
        <w:t xml:space="preserve"> keret összegéről</w:t>
      </w:r>
      <w:r w:rsidRPr="00FA0EFC">
        <w:rPr>
          <w:rFonts w:ascii="Times New Roman" w:hAnsi="Times New Roman" w:cs="Times New Roman"/>
        </w:rPr>
        <w:t>.</w:t>
      </w:r>
    </w:p>
    <w:p w14:paraId="01CD31F6" w14:textId="7D672030" w:rsidR="00C644D2" w:rsidRPr="00FA0EFC" w:rsidRDefault="00C250FB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VI.</w:t>
      </w:r>
      <w:r w:rsidR="003A67DB" w:rsidRPr="00FA0EFC">
        <w:rPr>
          <w:rFonts w:ascii="Times New Roman" w:hAnsi="Times New Roman" w:cs="Times New Roman"/>
        </w:rPr>
        <w:t>6</w:t>
      </w:r>
      <w:r w:rsidRPr="00FA0EFC">
        <w:rPr>
          <w:rFonts w:ascii="Times New Roman" w:hAnsi="Times New Roman" w:cs="Times New Roman"/>
        </w:rPr>
        <w:t xml:space="preserve">. </w:t>
      </w:r>
      <w:r w:rsidR="00AB110B" w:rsidRPr="00FA0EFC">
        <w:rPr>
          <w:rFonts w:ascii="Times New Roman" w:hAnsi="Times New Roman" w:cs="Times New Roman"/>
        </w:rPr>
        <w:t xml:space="preserve">Az </w:t>
      </w:r>
      <w:r w:rsidR="00B218D6" w:rsidRPr="00FA0EFC">
        <w:rPr>
          <w:rFonts w:ascii="Times New Roman" w:hAnsi="Times New Roman" w:cs="Times New Roman"/>
        </w:rPr>
        <w:t>Önkormányzat</w:t>
      </w:r>
      <w:r w:rsidRPr="00FA0EFC">
        <w:rPr>
          <w:rFonts w:ascii="Times New Roman" w:hAnsi="Times New Roman" w:cs="Times New Roman"/>
        </w:rPr>
        <w:t xml:space="preserve"> </w:t>
      </w:r>
      <w:r w:rsidR="00FC4571" w:rsidRPr="00FA0EFC">
        <w:rPr>
          <w:rFonts w:ascii="Times New Roman" w:hAnsi="Times New Roman" w:cs="Times New Roman"/>
        </w:rPr>
        <w:t>Képviselő-testület</w:t>
      </w:r>
      <w:r w:rsidRPr="00FA0EFC">
        <w:rPr>
          <w:rFonts w:ascii="Times New Roman" w:hAnsi="Times New Roman" w:cs="Times New Roman"/>
        </w:rPr>
        <w:t>ének</w:t>
      </w:r>
      <w:r w:rsidR="00FC4571" w:rsidRPr="00FA0EFC">
        <w:rPr>
          <w:rFonts w:ascii="Times New Roman" w:hAnsi="Times New Roman" w:cs="Times New Roman"/>
        </w:rPr>
        <w:t xml:space="preserve"> </w:t>
      </w:r>
      <w:r w:rsidR="003A67DB" w:rsidRPr="00FA0EFC">
        <w:rPr>
          <w:rFonts w:ascii="Times New Roman" w:hAnsi="Times New Roman" w:cs="Times New Roman"/>
        </w:rPr>
        <w:t>VI.5.</w:t>
      </w:r>
      <w:r w:rsidR="00FC4571" w:rsidRPr="00FA0EFC">
        <w:rPr>
          <w:rFonts w:ascii="Times New Roman" w:hAnsi="Times New Roman" w:cs="Times New Roman"/>
        </w:rPr>
        <w:t xml:space="preserve"> pont szerinti döntése nyomán </w:t>
      </w:r>
      <w:r w:rsidR="00AB110B" w:rsidRPr="00FA0EFC">
        <w:rPr>
          <w:rFonts w:ascii="Times New Roman" w:hAnsi="Times New Roman" w:cs="Times New Roman"/>
        </w:rPr>
        <w:t xml:space="preserve">az </w:t>
      </w:r>
      <w:r w:rsidR="00B218D6" w:rsidRPr="00FA0EFC">
        <w:rPr>
          <w:rFonts w:ascii="Times New Roman" w:hAnsi="Times New Roman" w:cs="Times New Roman"/>
        </w:rPr>
        <w:t>Önkormányzat</w:t>
      </w:r>
      <w:r w:rsidRPr="00FA0EFC">
        <w:rPr>
          <w:rFonts w:ascii="Times New Roman" w:hAnsi="Times New Roman" w:cs="Times New Roman"/>
        </w:rPr>
        <w:t xml:space="preserve"> </w:t>
      </w:r>
      <w:r w:rsidR="00FC4571" w:rsidRPr="00FA0EFC">
        <w:rPr>
          <w:rFonts w:ascii="Times New Roman" w:hAnsi="Times New Roman" w:cs="Times New Roman"/>
        </w:rPr>
        <w:t xml:space="preserve">és </w:t>
      </w:r>
      <w:r w:rsidRPr="00FA0EFC">
        <w:rPr>
          <w:rFonts w:ascii="Times New Roman" w:hAnsi="Times New Roman" w:cs="Times New Roman"/>
        </w:rPr>
        <w:t>a Szolgáltató</w:t>
      </w:r>
      <w:r w:rsidR="00FC4571" w:rsidRPr="00FA0EFC">
        <w:rPr>
          <w:rFonts w:ascii="Times New Roman" w:hAnsi="Times New Roman" w:cs="Times New Roman"/>
        </w:rPr>
        <w:t xml:space="preserve"> jelen szerződés</w:t>
      </w:r>
      <w:r w:rsidR="009608AC" w:rsidRPr="00FA0EFC">
        <w:rPr>
          <w:rFonts w:ascii="Times New Roman" w:hAnsi="Times New Roman" w:cs="Times New Roman"/>
        </w:rPr>
        <w:t>hez kapcsolódóan</w:t>
      </w:r>
      <w:r w:rsidR="00FC4571" w:rsidRPr="00FA0EFC">
        <w:rPr>
          <w:rFonts w:ascii="Times New Roman" w:hAnsi="Times New Roman" w:cs="Times New Roman"/>
        </w:rPr>
        <w:t xml:space="preserve"> </w:t>
      </w:r>
      <w:r w:rsidR="00FC4571" w:rsidRPr="00FA0EFC">
        <w:rPr>
          <w:rFonts w:ascii="Times New Roman" w:hAnsi="Times New Roman" w:cs="Times New Roman"/>
          <w:b/>
        </w:rPr>
        <w:t>minden év december 31. napjáig a következő évi</w:t>
      </w:r>
      <w:r w:rsidR="00FC4571" w:rsidRPr="00FA0EFC">
        <w:rPr>
          <w:rFonts w:ascii="Times New Roman" w:hAnsi="Times New Roman" w:cs="Times New Roman"/>
        </w:rPr>
        <w:t xml:space="preserve"> (január 1. napjától december 31. napjáig) </w:t>
      </w:r>
      <w:proofErr w:type="gramStart"/>
      <w:r w:rsidR="00FC4571" w:rsidRPr="00FA0EFC">
        <w:rPr>
          <w:rFonts w:ascii="Times New Roman" w:hAnsi="Times New Roman" w:cs="Times New Roman"/>
          <w:b/>
        </w:rPr>
        <w:t>kompenzációs</w:t>
      </w:r>
      <w:proofErr w:type="gramEnd"/>
      <w:r w:rsidR="00FC4571" w:rsidRPr="00FA0EFC">
        <w:rPr>
          <w:rFonts w:ascii="Times New Roman" w:hAnsi="Times New Roman" w:cs="Times New Roman"/>
          <w:b/>
        </w:rPr>
        <w:t xml:space="preserve"> keretösszeg meghatározás</w:t>
      </w:r>
      <w:r w:rsidR="008F3377" w:rsidRPr="00FA0EFC">
        <w:rPr>
          <w:rFonts w:ascii="Times New Roman" w:hAnsi="Times New Roman" w:cs="Times New Roman"/>
          <w:b/>
        </w:rPr>
        <w:t>a tárgyában</w:t>
      </w:r>
      <w:r w:rsidR="00FC4571" w:rsidRPr="00FA0EFC">
        <w:rPr>
          <w:rFonts w:ascii="Times New Roman" w:hAnsi="Times New Roman" w:cs="Times New Roman"/>
          <w:b/>
        </w:rPr>
        <w:t xml:space="preserve"> </w:t>
      </w:r>
      <w:r w:rsidR="008F3377" w:rsidRPr="00FA0EFC">
        <w:rPr>
          <w:rFonts w:ascii="Times New Roman" w:hAnsi="Times New Roman" w:cs="Times New Roman"/>
          <w:b/>
        </w:rPr>
        <w:t>megállapodást köt</w:t>
      </w:r>
      <w:r w:rsidR="008F3377" w:rsidRPr="00FA0EFC">
        <w:rPr>
          <w:rFonts w:ascii="Times New Roman" w:hAnsi="Times New Roman" w:cs="Times New Roman"/>
        </w:rPr>
        <w:t xml:space="preserve"> </w:t>
      </w:r>
      <w:r w:rsidRPr="00FA0EFC">
        <w:rPr>
          <w:rFonts w:ascii="Times New Roman" w:hAnsi="Times New Roman" w:cs="Times New Roman"/>
        </w:rPr>
        <w:t>(</w:t>
      </w:r>
      <w:r w:rsidRPr="00FA0EFC">
        <w:rPr>
          <w:rFonts w:ascii="Times New Roman" w:hAnsi="Times New Roman" w:cs="Times New Roman"/>
          <w:b/>
        </w:rPr>
        <w:t>Éves Finanszírozási Megállapodás</w:t>
      </w:r>
      <w:r w:rsidRPr="00FA0EFC">
        <w:rPr>
          <w:rFonts w:ascii="Times New Roman" w:hAnsi="Times New Roman" w:cs="Times New Roman"/>
        </w:rPr>
        <w:t>)</w:t>
      </w:r>
      <w:r w:rsidR="00FC4571" w:rsidRPr="00FA0EFC">
        <w:rPr>
          <w:rFonts w:ascii="Times New Roman" w:hAnsi="Times New Roman" w:cs="Times New Roman"/>
        </w:rPr>
        <w:t>.</w:t>
      </w:r>
    </w:p>
    <w:p w14:paraId="3D7AB6FC" w14:textId="0FD282DF" w:rsidR="00254036" w:rsidRPr="007D42DF" w:rsidRDefault="0011140F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VI.</w:t>
      </w:r>
      <w:r w:rsidR="00AB110B" w:rsidRPr="00FA0EFC">
        <w:rPr>
          <w:rFonts w:ascii="Times New Roman" w:hAnsi="Times New Roman" w:cs="Times New Roman"/>
        </w:rPr>
        <w:t>7</w:t>
      </w:r>
      <w:r w:rsidRPr="00FA0EFC">
        <w:rPr>
          <w:rFonts w:ascii="Times New Roman" w:hAnsi="Times New Roman" w:cs="Times New Roman"/>
        </w:rPr>
        <w:t>.</w:t>
      </w:r>
      <w:r w:rsidRPr="00FA0EFC">
        <w:rPr>
          <w:rFonts w:ascii="Times New Roman" w:hAnsi="Times New Roman" w:cs="Times New Roman"/>
        </w:rPr>
        <w:tab/>
      </w:r>
      <w:r w:rsidR="00254036" w:rsidRPr="007D42DF">
        <w:rPr>
          <w:rFonts w:ascii="Times New Roman" w:hAnsi="Times New Roman" w:cs="Times New Roman"/>
        </w:rPr>
        <w:t xml:space="preserve">Felek megállapodnak abban, hogy a </w:t>
      </w:r>
      <w:r w:rsidR="003A67DB" w:rsidRPr="007D42DF">
        <w:rPr>
          <w:rFonts w:ascii="Times New Roman" w:hAnsi="Times New Roman" w:cs="Times New Roman"/>
        </w:rPr>
        <w:t>VI.5.</w:t>
      </w:r>
      <w:r w:rsidR="00254036" w:rsidRPr="007D42DF">
        <w:rPr>
          <w:rFonts w:ascii="Times New Roman" w:hAnsi="Times New Roman" w:cs="Times New Roman"/>
        </w:rPr>
        <w:t xml:space="preserve"> pontban meghatározott éves </w:t>
      </w:r>
      <w:proofErr w:type="gramStart"/>
      <w:r w:rsidR="00254036" w:rsidRPr="007D42DF">
        <w:rPr>
          <w:rFonts w:ascii="Times New Roman" w:hAnsi="Times New Roman" w:cs="Times New Roman"/>
        </w:rPr>
        <w:t>kompenzációs</w:t>
      </w:r>
      <w:proofErr w:type="gramEnd"/>
      <w:r w:rsidR="00254036" w:rsidRPr="007D42DF">
        <w:rPr>
          <w:rFonts w:ascii="Times New Roman" w:hAnsi="Times New Roman" w:cs="Times New Roman"/>
        </w:rPr>
        <w:t xml:space="preserve"> keretösszeg likvid alapon kerül biztosításra a Szolgáltató részére, az alábbi módon</w:t>
      </w:r>
      <w:r w:rsidR="00A902E4" w:rsidRPr="007D42DF">
        <w:rPr>
          <w:rFonts w:ascii="Times New Roman" w:hAnsi="Times New Roman" w:cs="Times New Roman"/>
        </w:rPr>
        <w:t>:</w:t>
      </w:r>
    </w:p>
    <w:p w14:paraId="2DE8459F" w14:textId="102CCFE6" w:rsidR="00254036" w:rsidRPr="0007198B" w:rsidRDefault="00240B10" w:rsidP="0007198B">
      <w:pPr>
        <w:pStyle w:val="Standard"/>
        <w:widowControl w:val="0"/>
        <w:numPr>
          <w:ilvl w:val="0"/>
          <w:numId w:val="13"/>
        </w:numPr>
        <w:spacing w:after="120" w:line="276" w:lineRule="auto"/>
        <w:ind w:hanging="357"/>
        <w:jc w:val="both"/>
      </w:pPr>
      <w:r w:rsidRPr="0007198B">
        <w:t xml:space="preserve">A Szolgáltató </w:t>
      </w:r>
      <w:r w:rsidR="001C306C" w:rsidRPr="0007198B">
        <w:t xml:space="preserve">a tárgyév </w:t>
      </w:r>
      <w:r w:rsidR="008272F0">
        <w:rPr>
          <w:b/>
        </w:rPr>
        <w:t>január hónap 2</w:t>
      </w:r>
      <w:r w:rsidR="001C306C" w:rsidRPr="0007198B">
        <w:rPr>
          <w:b/>
        </w:rPr>
        <w:t>. napjáig</w:t>
      </w:r>
      <w:r w:rsidR="001C306C" w:rsidRPr="0007198B">
        <w:t xml:space="preserve"> </w:t>
      </w:r>
      <w:r w:rsidRPr="0007198B">
        <w:t>köteles megküldeni a</w:t>
      </w:r>
      <w:r w:rsidR="00AC2CD5" w:rsidRPr="0007198B">
        <w:t>z</w:t>
      </w:r>
      <w:r w:rsidRPr="0007198B">
        <w:t xml:space="preserve"> </w:t>
      </w:r>
      <w:r w:rsidR="00B218D6" w:rsidRPr="0007198B">
        <w:t>Önkormányzat</w:t>
      </w:r>
      <w:r w:rsidRPr="0007198B">
        <w:t xml:space="preserve"> részére a Szolgáltató </w:t>
      </w:r>
      <w:r w:rsidR="001C306C" w:rsidRPr="0007198B">
        <w:t xml:space="preserve">éves </w:t>
      </w:r>
      <w:proofErr w:type="gramStart"/>
      <w:r w:rsidRPr="0007198B">
        <w:t>likviditási</w:t>
      </w:r>
      <w:proofErr w:type="gramEnd"/>
      <w:r w:rsidRPr="0007198B">
        <w:t xml:space="preserve"> tervét</w:t>
      </w:r>
      <w:r w:rsidR="000D6A53" w:rsidRPr="0007198B">
        <w:t xml:space="preserve"> (a továbbiakban: </w:t>
      </w:r>
      <w:r w:rsidR="001C306C" w:rsidRPr="0007198B">
        <w:rPr>
          <w:b/>
        </w:rPr>
        <w:t xml:space="preserve">Éves </w:t>
      </w:r>
      <w:r w:rsidR="000D6A53" w:rsidRPr="0007198B">
        <w:rPr>
          <w:b/>
        </w:rPr>
        <w:t>Likviditási Terv</w:t>
      </w:r>
      <w:r w:rsidR="000D6A53" w:rsidRPr="0007198B">
        <w:t>)</w:t>
      </w:r>
      <w:r w:rsidRPr="0007198B">
        <w:t xml:space="preserve">, amely </w:t>
      </w:r>
      <w:r w:rsidR="001C306C" w:rsidRPr="0007198B">
        <w:t>havonkénti bontásban</w:t>
      </w:r>
      <w:r w:rsidR="00FA0EFC" w:rsidRPr="0007198B">
        <w:t xml:space="preserve">, a működési és felhalmozási célú </w:t>
      </w:r>
      <w:r w:rsidR="007D42DF" w:rsidRPr="0007198B">
        <w:t xml:space="preserve">támogatást elkülönítve, </w:t>
      </w:r>
      <w:r w:rsidRPr="0007198B">
        <w:t xml:space="preserve">tartalmazza </w:t>
      </w:r>
      <w:r w:rsidR="001C306C" w:rsidRPr="0007198B">
        <w:t xml:space="preserve">a </w:t>
      </w:r>
      <w:r w:rsidRPr="0007198B">
        <w:t xml:space="preserve">várható </w:t>
      </w:r>
      <w:r w:rsidR="001C306C" w:rsidRPr="0007198B">
        <w:t xml:space="preserve">kifizetéseken </w:t>
      </w:r>
      <w:r w:rsidRPr="0007198B">
        <w:t xml:space="preserve">alapuló tárgyhavi likviditási </w:t>
      </w:r>
      <w:r w:rsidR="00B4081C" w:rsidRPr="0007198B">
        <w:t>tervet</w:t>
      </w:r>
      <w:r w:rsidRPr="0007198B">
        <w:t>, azaz a Szolgáltató likviditási igényét</w:t>
      </w:r>
      <w:r w:rsidR="001C306C" w:rsidRPr="0007198B">
        <w:t xml:space="preserve">. </w:t>
      </w:r>
      <w:r w:rsidRPr="0007198B">
        <w:t>A</w:t>
      </w:r>
      <w:r w:rsidR="001C306C" w:rsidRPr="0007198B">
        <w:t xml:space="preserve">z Éves </w:t>
      </w:r>
      <w:r w:rsidRPr="0007198B">
        <w:t xml:space="preserve">Likviditási Tervet </w:t>
      </w:r>
      <w:r w:rsidR="00AC2CD5" w:rsidRPr="0007198B">
        <w:t xml:space="preserve">az </w:t>
      </w:r>
      <w:r w:rsidR="00B218D6" w:rsidRPr="0007198B">
        <w:t>Önkormányzat</w:t>
      </w:r>
      <w:r w:rsidRPr="0007198B">
        <w:t xml:space="preserve"> </w:t>
      </w:r>
      <w:r w:rsidR="008272F0">
        <w:t>2</w:t>
      </w:r>
      <w:r w:rsidR="001C306C" w:rsidRPr="0007198B">
        <w:t xml:space="preserve"> munkanapon belül </w:t>
      </w:r>
      <w:proofErr w:type="gramStart"/>
      <w:r w:rsidR="001C306C" w:rsidRPr="0007198B">
        <w:t>megvizsgálja</w:t>
      </w:r>
      <w:proofErr w:type="gramEnd"/>
      <w:r w:rsidR="001C306C" w:rsidRPr="0007198B">
        <w:t xml:space="preserve"> </w:t>
      </w:r>
      <w:r w:rsidRPr="0007198B">
        <w:t xml:space="preserve">és egyetértése esetén dönt </w:t>
      </w:r>
      <w:r w:rsidRPr="0007198B">
        <w:lastRenderedPageBreak/>
        <w:t xml:space="preserve">annak elfogadásáról. Amennyiben </w:t>
      </w:r>
      <w:r w:rsidR="00AC2CD5" w:rsidRPr="0007198B">
        <w:t xml:space="preserve">az Önkormányzatnak </w:t>
      </w:r>
      <w:r w:rsidRPr="0007198B">
        <w:t xml:space="preserve">észrevétele, kifogása van a Szolgáltató által benyújtott </w:t>
      </w:r>
      <w:r w:rsidR="001C306C" w:rsidRPr="0007198B">
        <w:t xml:space="preserve">Éves </w:t>
      </w:r>
      <w:r w:rsidRPr="0007198B">
        <w:t xml:space="preserve">Likviditási Tervvel kapcsolatban, úgy erről a Felek egyeztetnek, azzal, hogy a </w:t>
      </w:r>
      <w:proofErr w:type="gramStart"/>
      <w:r w:rsidRPr="0007198B">
        <w:t>finanszírozás</w:t>
      </w:r>
      <w:proofErr w:type="gramEnd"/>
      <w:r w:rsidRPr="0007198B">
        <w:t xml:space="preserve"> tényleges mértékéről </w:t>
      </w:r>
      <w:r w:rsidR="00AC2CD5" w:rsidRPr="0007198B">
        <w:t xml:space="preserve">az </w:t>
      </w:r>
      <w:r w:rsidR="00B218D6" w:rsidRPr="0007198B">
        <w:t>Önkormányzat</w:t>
      </w:r>
      <w:r w:rsidRPr="0007198B">
        <w:t xml:space="preserve"> </w:t>
      </w:r>
      <w:r w:rsidRPr="0007198B">
        <w:rPr>
          <w:b/>
        </w:rPr>
        <w:t xml:space="preserve">legkésőbb </w:t>
      </w:r>
      <w:r w:rsidR="008272F0">
        <w:rPr>
          <w:b/>
        </w:rPr>
        <w:t>a tárgyév január hónapjának 7</w:t>
      </w:r>
      <w:r w:rsidRPr="0007198B">
        <w:rPr>
          <w:b/>
        </w:rPr>
        <w:t>. napjáig dönt</w:t>
      </w:r>
      <w:r w:rsidR="000D6A53" w:rsidRPr="0007198B">
        <w:rPr>
          <w:b/>
        </w:rPr>
        <w:t>.</w:t>
      </w:r>
    </w:p>
    <w:p w14:paraId="45397A95" w14:textId="186BF617" w:rsidR="000D6A53" w:rsidRPr="001975E5" w:rsidRDefault="00AC2CD5" w:rsidP="0007198B">
      <w:pPr>
        <w:pStyle w:val="Standard"/>
        <w:widowControl w:val="0"/>
        <w:numPr>
          <w:ilvl w:val="0"/>
          <w:numId w:val="13"/>
        </w:numPr>
        <w:spacing w:after="120" w:line="276" w:lineRule="auto"/>
        <w:ind w:hanging="357"/>
        <w:jc w:val="both"/>
      </w:pPr>
      <w:r w:rsidRPr="001975E5">
        <w:t xml:space="preserve">Az </w:t>
      </w:r>
      <w:r w:rsidR="00B218D6" w:rsidRPr="001975E5">
        <w:t>Önkormányzat</w:t>
      </w:r>
      <w:r w:rsidR="000D6A53" w:rsidRPr="001975E5">
        <w:t xml:space="preserve"> az általa visszaigazolt </w:t>
      </w:r>
      <w:r w:rsidR="00B4081C" w:rsidRPr="001975E5">
        <w:t xml:space="preserve">Éves </w:t>
      </w:r>
      <w:r w:rsidR="000D6A53" w:rsidRPr="001975E5">
        <w:t xml:space="preserve">Likviditási Terv szerinti forrás összegét </w:t>
      </w:r>
      <w:r w:rsidR="0007198B" w:rsidRPr="001975E5">
        <w:rPr>
          <w:b/>
        </w:rPr>
        <w:t>január hónapban január 1</w:t>
      </w:r>
      <w:r w:rsidR="008272F0">
        <w:rPr>
          <w:b/>
        </w:rPr>
        <w:t>1</w:t>
      </w:r>
      <w:r w:rsidR="0007198B" w:rsidRPr="001975E5">
        <w:rPr>
          <w:b/>
        </w:rPr>
        <w:t>. napjáig,</w:t>
      </w:r>
      <w:r w:rsidR="0007198B" w:rsidRPr="001975E5">
        <w:t xml:space="preserve"> majd ezt követően </w:t>
      </w:r>
      <w:r w:rsidR="000D6A53" w:rsidRPr="001975E5">
        <w:rPr>
          <w:b/>
        </w:rPr>
        <w:t>havonta</w:t>
      </w:r>
      <w:r w:rsidR="00BC725D" w:rsidRPr="001975E5">
        <w:rPr>
          <w:b/>
        </w:rPr>
        <w:t>, a tárgyhónap 2. munkanapjáig</w:t>
      </w:r>
      <w:r w:rsidR="000D6A53" w:rsidRPr="001975E5">
        <w:rPr>
          <w:b/>
        </w:rPr>
        <w:t xml:space="preserve"> teljesíti</w:t>
      </w:r>
      <w:r w:rsidR="000D6A53" w:rsidRPr="001975E5">
        <w:t xml:space="preserve"> a Szolgáltató Bankszámlájára.</w:t>
      </w:r>
    </w:p>
    <w:p w14:paraId="7CE7B8E4" w14:textId="3B50F56E" w:rsidR="000D6A53" w:rsidRPr="0007198B" w:rsidRDefault="000D6A53" w:rsidP="0007198B">
      <w:pPr>
        <w:pStyle w:val="Standard"/>
        <w:widowControl w:val="0"/>
        <w:numPr>
          <w:ilvl w:val="0"/>
          <w:numId w:val="13"/>
        </w:numPr>
        <w:spacing w:after="120" w:line="276" w:lineRule="auto"/>
        <w:ind w:hanging="357"/>
        <w:jc w:val="both"/>
      </w:pPr>
      <w:r w:rsidRPr="0007198B">
        <w:t xml:space="preserve">Amennyiben </w:t>
      </w:r>
      <w:r w:rsidR="00B4081C" w:rsidRPr="0007198B">
        <w:t xml:space="preserve">az Éves </w:t>
      </w:r>
      <w:r w:rsidRPr="0007198B">
        <w:t>Likviditási Terv</w:t>
      </w:r>
      <w:r w:rsidR="008272F0">
        <w:t xml:space="preserve"> szerinti forrás a következő hónapra</w:t>
      </w:r>
      <w:r w:rsidR="00AA0BC7">
        <w:t xml:space="preserve"> </w:t>
      </w:r>
      <w:r w:rsidR="008272F0">
        <w:t xml:space="preserve">vonatkozóan </w:t>
      </w:r>
      <w:r w:rsidR="00AA0BC7">
        <w:t>már</w:t>
      </w:r>
      <w:r w:rsidRPr="0007198B">
        <w:t xml:space="preserve"> </w:t>
      </w:r>
      <w:r w:rsidR="00B4081C" w:rsidRPr="0007198B">
        <w:t xml:space="preserve">előzetesen </w:t>
      </w:r>
      <w:r w:rsidRPr="0007198B">
        <w:t>elégtelennek bizonyuln</w:t>
      </w:r>
      <w:r w:rsidR="00B4081C" w:rsidRPr="0007198B">
        <w:t>a</w:t>
      </w:r>
      <w:r w:rsidRPr="0007198B">
        <w:t xml:space="preserve">, úgy a Szolgáltató </w:t>
      </w:r>
      <w:r w:rsidR="00FD3F7E" w:rsidRPr="0007198B">
        <w:t xml:space="preserve">a </w:t>
      </w:r>
      <w:r w:rsidR="00B4081C" w:rsidRPr="0007198B">
        <w:rPr>
          <w:b/>
        </w:rPr>
        <w:t xml:space="preserve">tárgyhónapot megelőző hónap </w:t>
      </w:r>
      <w:r w:rsidRPr="0007198B">
        <w:rPr>
          <w:b/>
        </w:rPr>
        <w:t>15. napjáig</w:t>
      </w:r>
      <w:r w:rsidRPr="0007198B">
        <w:t xml:space="preserve"> módosított </w:t>
      </w:r>
      <w:proofErr w:type="gramStart"/>
      <w:r w:rsidRPr="0007198B">
        <w:t>likviditási</w:t>
      </w:r>
      <w:proofErr w:type="gramEnd"/>
      <w:r w:rsidRPr="0007198B">
        <w:t xml:space="preserve"> tervet </w:t>
      </w:r>
      <w:r w:rsidR="001A2EA0" w:rsidRPr="0007198B">
        <w:t>készít és megküldi</w:t>
      </w:r>
      <w:r w:rsidRPr="0007198B">
        <w:t xml:space="preserve"> az</w:t>
      </w:r>
      <w:r w:rsidR="00AC2CD5" w:rsidRPr="0007198B">
        <w:t>t az</w:t>
      </w:r>
      <w:r w:rsidRPr="0007198B">
        <w:t xml:space="preserve"> </w:t>
      </w:r>
      <w:r w:rsidR="00B218D6" w:rsidRPr="0007198B">
        <w:t>Önkormányzat</w:t>
      </w:r>
      <w:r w:rsidRPr="0007198B">
        <w:t xml:space="preserve"> részére</w:t>
      </w:r>
      <w:r w:rsidR="00AC2CD5" w:rsidRPr="0007198B">
        <w:t xml:space="preserve">, amelynek elfogadásáról az </w:t>
      </w:r>
      <w:r w:rsidR="00B218D6" w:rsidRPr="0007198B">
        <w:t>Önkormányzat</w:t>
      </w:r>
      <w:r w:rsidRPr="0007198B">
        <w:t xml:space="preserve"> 3 munkanapon belül dönt.</w:t>
      </w:r>
    </w:p>
    <w:p w14:paraId="596F231E" w14:textId="0E3E6BDD" w:rsidR="00B4081C" w:rsidRPr="0007198B" w:rsidRDefault="00B4081C" w:rsidP="0007198B">
      <w:pPr>
        <w:pStyle w:val="Standard"/>
        <w:widowControl w:val="0"/>
        <w:numPr>
          <w:ilvl w:val="0"/>
          <w:numId w:val="13"/>
        </w:numPr>
        <w:spacing w:after="120" w:line="276" w:lineRule="auto"/>
        <w:ind w:hanging="357"/>
        <w:jc w:val="both"/>
      </w:pPr>
      <w:r w:rsidRPr="0007198B">
        <w:t xml:space="preserve">Amennyiben az adott hónap során a Szolgáltató részére folyósított forrás elégtelennek bizonyulna, úgy a Szolgáltató az </w:t>
      </w:r>
      <w:r w:rsidRPr="0007198B">
        <w:rPr>
          <w:b/>
        </w:rPr>
        <w:t xml:space="preserve">adott hónap 15. napjáig </w:t>
      </w:r>
      <w:r w:rsidR="00223348" w:rsidRPr="0007198B">
        <w:t xml:space="preserve">indoklással ellátott </w:t>
      </w:r>
      <w:r w:rsidRPr="0007198B">
        <w:t xml:space="preserve">módosított </w:t>
      </w:r>
      <w:proofErr w:type="gramStart"/>
      <w:r w:rsidRPr="0007198B">
        <w:t>likviditási</w:t>
      </w:r>
      <w:proofErr w:type="gramEnd"/>
      <w:r w:rsidRPr="0007198B">
        <w:t xml:space="preserve"> tervet </w:t>
      </w:r>
      <w:r w:rsidR="001A2EA0" w:rsidRPr="0007198B">
        <w:t>készít és megküldi</w:t>
      </w:r>
      <w:r w:rsidRPr="0007198B">
        <w:t xml:space="preserve"> az Önkormányzat részére, amelynek elfogadásáról az Önkormányzat 3 munkanapon belül dönt.</w:t>
      </w:r>
    </w:p>
    <w:p w14:paraId="55C162C1" w14:textId="77777777" w:rsidR="0007198B" w:rsidRDefault="0007198B" w:rsidP="0007198B">
      <w:pPr>
        <w:pStyle w:val="Cmsor1"/>
        <w:keepNext w:val="0"/>
        <w:widowControl w:val="0"/>
        <w:spacing w:line="276" w:lineRule="auto"/>
        <w:ind w:left="431" w:hanging="431"/>
        <w:rPr>
          <w:rFonts w:ascii="Times New Roman" w:hAnsi="Times New Roman" w:cs="Times New Roman"/>
          <w:sz w:val="24"/>
          <w:szCs w:val="24"/>
        </w:rPr>
      </w:pPr>
      <w:bookmarkStart w:id="3" w:name="_Hlk188450870"/>
    </w:p>
    <w:p w14:paraId="77C2B390" w14:textId="5F5833A0" w:rsidR="00CF49B0" w:rsidRPr="00FA0EFC" w:rsidRDefault="00CF49B0" w:rsidP="0007198B">
      <w:pPr>
        <w:pStyle w:val="Cmsor1"/>
        <w:keepNext w:val="0"/>
        <w:widowControl w:val="0"/>
        <w:spacing w:line="276" w:lineRule="auto"/>
        <w:ind w:left="431" w:hanging="431"/>
        <w:rPr>
          <w:rFonts w:ascii="Times New Roman" w:hAnsi="Times New Roman" w:cs="Times New Roman"/>
          <w:sz w:val="24"/>
          <w:szCs w:val="24"/>
        </w:rPr>
      </w:pPr>
      <w:r w:rsidRPr="00FA0EFC">
        <w:rPr>
          <w:rFonts w:ascii="Times New Roman" w:hAnsi="Times New Roman" w:cs="Times New Roman"/>
          <w:sz w:val="24"/>
          <w:szCs w:val="24"/>
        </w:rPr>
        <w:t>VII. Éves Finanszírozási Megállapodás</w:t>
      </w:r>
    </w:p>
    <w:bookmarkEnd w:id="3"/>
    <w:p w14:paraId="1973239F" w14:textId="1ACF3E31" w:rsidR="00254036" w:rsidRPr="00FA0EFC" w:rsidRDefault="00CF49B0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 xml:space="preserve">VII.1.Felek a tárgyévi </w:t>
      </w:r>
      <w:proofErr w:type="gramStart"/>
      <w:r w:rsidRPr="00FA0EFC">
        <w:rPr>
          <w:rFonts w:ascii="Times New Roman" w:hAnsi="Times New Roman" w:cs="Times New Roman"/>
        </w:rPr>
        <w:t>finanszírozásról</w:t>
      </w:r>
      <w:proofErr w:type="gramEnd"/>
      <w:r w:rsidRPr="00FA0EFC">
        <w:rPr>
          <w:rFonts w:ascii="Times New Roman" w:hAnsi="Times New Roman" w:cs="Times New Roman"/>
        </w:rPr>
        <w:t xml:space="preserve"> a jelen Keretszerződés alapján évente megkötendő megállapodásban rendelkeznek, amelyben meghatározzák a Szolgáltató részére biztosított támogatásnak, közszolgáltatási ellentételezésnek (tárgyévi finanszírozás) a Szolgáltató saját nevében ellátott, V. fejezetben meghatározott feladatai közötti megosztását (a továbbiakban: </w:t>
      </w:r>
      <w:r w:rsidRPr="007D42DF">
        <w:rPr>
          <w:rFonts w:ascii="Times New Roman" w:hAnsi="Times New Roman" w:cs="Times New Roman"/>
          <w:b/>
        </w:rPr>
        <w:t>Éves Finanszírozási Megállapodás</w:t>
      </w:r>
      <w:r w:rsidRPr="00FA0EFC">
        <w:rPr>
          <w:rFonts w:ascii="Times New Roman" w:hAnsi="Times New Roman" w:cs="Times New Roman"/>
        </w:rPr>
        <w:t xml:space="preserve">). </w:t>
      </w:r>
      <w:r w:rsidR="00222726" w:rsidRPr="0007198B">
        <w:rPr>
          <w:rFonts w:ascii="Times New Roman" w:hAnsi="Times New Roman" w:cs="Times New Roman"/>
        </w:rPr>
        <w:t xml:space="preserve">Az Éves Finanszírozási Megállapodásnak tartalmaznia kell az adott </w:t>
      </w:r>
      <w:r w:rsidR="00223348" w:rsidRPr="0007198B">
        <w:rPr>
          <w:rFonts w:ascii="Times New Roman" w:hAnsi="Times New Roman" w:cs="Times New Roman"/>
        </w:rPr>
        <w:t xml:space="preserve">évre vonatkozóan </w:t>
      </w:r>
      <w:r w:rsidR="00222726" w:rsidRPr="0007198B">
        <w:rPr>
          <w:rFonts w:ascii="Times New Roman" w:hAnsi="Times New Roman" w:cs="Times New Roman"/>
        </w:rPr>
        <w:t xml:space="preserve">a </w:t>
      </w:r>
      <w:proofErr w:type="gramStart"/>
      <w:r w:rsidR="007D42DF" w:rsidRPr="0007198B">
        <w:rPr>
          <w:rFonts w:ascii="Times New Roman" w:hAnsi="Times New Roman" w:cs="Times New Roman"/>
        </w:rPr>
        <w:t>finanszírozás</w:t>
      </w:r>
      <w:proofErr w:type="gramEnd"/>
      <w:r w:rsidR="007D42DF" w:rsidRPr="0007198B">
        <w:rPr>
          <w:rFonts w:ascii="Times New Roman" w:hAnsi="Times New Roman" w:cs="Times New Roman"/>
        </w:rPr>
        <w:t xml:space="preserve"> összegét</w:t>
      </w:r>
      <w:r w:rsidR="00222726" w:rsidRPr="0007198B">
        <w:rPr>
          <w:rFonts w:ascii="Times New Roman" w:hAnsi="Times New Roman" w:cs="Times New Roman"/>
        </w:rPr>
        <w:t xml:space="preserve"> </w:t>
      </w:r>
      <w:r w:rsidR="00223348" w:rsidRPr="0007198B">
        <w:rPr>
          <w:rFonts w:ascii="Times New Roman" w:hAnsi="Times New Roman" w:cs="Times New Roman"/>
        </w:rPr>
        <w:t xml:space="preserve">működési és felhalmozási célú bontásban, </w:t>
      </w:r>
      <w:r w:rsidR="00B4081C" w:rsidRPr="0007198B">
        <w:rPr>
          <w:rFonts w:ascii="Times New Roman" w:hAnsi="Times New Roman" w:cs="Times New Roman"/>
        </w:rPr>
        <w:t xml:space="preserve">a kifizetés ütemezését, </w:t>
      </w:r>
      <w:r w:rsidR="00222726" w:rsidRPr="0007198B">
        <w:rPr>
          <w:rFonts w:ascii="Times New Roman" w:hAnsi="Times New Roman" w:cs="Times New Roman"/>
        </w:rPr>
        <w:t>valamint az elszámolási kötelezettségeket és a források felhasználásának egyéb feltételeit.</w:t>
      </w:r>
    </w:p>
    <w:p w14:paraId="432B257F" w14:textId="24C82A6E" w:rsidR="00E94E88" w:rsidRPr="00FA0EFC" w:rsidRDefault="00E94E88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 xml:space="preserve">VII.2. Felek megállapodnak abban, hogy amennyiben a tárgyévet megelőzően megállapított éves </w:t>
      </w:r>
      <w:proofErr w:type="gramStart"/>
      <w:r w:rsidRPr="00FA0EFC">
        <w:rPr>
          <w:rFonts w:ascii="Times New Roman" w:hAnsi="Times New Roman" w:cs="Times New Roman"/>
        </w:rPr>
        <w:t>kompenzációs</w:t>
      </w:r>
      <w:proofErr w:type="gramEnd"/>
      <w:r w:rsidRPr="00FA0EFC">
        <w:rPr>
          <w:rFonts w:ascii="Times New Roman" w:hAnsi="Times New Roman" w:cs="Times New Roman"/>
        </w:rPr>
        <w:t xml:space="preserve"> keret összege a jelen szerződésben meghatározott közszolgáltatási feladatok tárgyévi ellátását nem fedezi, abban az esetben a Felek a közszolgáltatási feladatok ellátásának gördülékenysége érdekében az Éves Finanszírozási Megállapodást közös megegyezéssel módosítják, amennyiben a Képviselő-testület a Szolgáltató által benyújtott kiegészítő tervet megalapozottnak tartja.</w:t>
      </w:r>
    </w:p>
    <w:p w14:paraId="79C4AD06" w14:textId="4F1BEDE0" w:rsidR="00E94E88" w:rsidRPr="00FA0EFC" w:rsidRDefault="00E94E88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 xml:space="preserve">VII.3. Ha a Szolgáltató a 2012/21/EU bizottsági határozat 5. cikkének megfelelően meghatározott összeget meghaladó </w:t>
      </w:r>
      <w:proofErr w:type="gramStart"/>
      <w:r w:rsidRPr="00FA0EFC">
        <w:rPr>
          <w:rFonts w:ascii="Times New Roman" w:hAnsi="Times New Roman" w:cs="Times New Roman"/>
        </w:rPr>
        <w:t>kompenzációban</w:t>
      </w:r>
      <w:proofErr w:type="gramEnd"/>
      <w:r w:rsidRPr="00FA0EFC">
        <w:rPr>
          <w:rFonts w:ascii="Times New Roman" w:hAnsi="Times New Roman" w:cs="Times New Roman"/>
        </w:rPr>
        <w:t xml:space="preserve"> részesül, az túlkompenzációnak minősül, és a kedvezményezettnek ezt vissza kell fizetnie, annak mértékétől függetlenül a tárgyév december havi elszámolásának elfogadását követő 5 napon belül. A visszafizetett összeg nem érvényesíthető kiadásként a visszafizetés időszakában benyújtott elszámolásban.</w:t>
      </w:r>
    </w:p>
    <w:p w14:paraId="7DC93656" w14:textId="77777777" w:rsidR="0007198B" w:rsidRDefault="0007198B">
      <w:pPr>
        <w:suppressAutoHyphens w:val="0"/>
        <w:textAlignment w:val="auto"/>
        <w:rPr>
          <w:rFonts w:eastAsia="Arial Narrow"/>
          <w:b/>
          <w:bCs/>
          <w:color w:val="auto"/>
          <w:sz w:val="24"/>
          <w:szCs w:val="24"/>
          <w:lang w:eastAsia="zh-CN"/>
        </w:rPr>
      </w:pPr>
      <w:r>
        <w:rPr>
          <w:sz w:val="24"/>
          <w:szCs w:val="24"/>
        </w:rPr>
        <w:br w:type="page"/>
      </w:r>
    </w:p>
    <w:p w14:paraId="64D8562C" w14:textId="51A68F03" w:rsidR="000E5834" w:rsidRPr="00FA0EFC" w:rsidRDefault="000E5834" w:rsidP="0007198B">
      <w:pPr>
        <w:pStyle w:val="Cmsor1"/>
        <w:keepNext w:val="0"/>
        <w:widowControl w:val="0"/>
        <w:spacing w:line="276" w:lineRule="auto"/>
        <w:ind w:left="431" w:hanging="431"/>
        <w:rPr>
          <w:rFonts w:ascii="Times New Roman" w:hAnsi="Times New Roman" w:cs="Times New Roman"/>
          <w:sz w:val="24"/>
          <w:szCs w:val="24"/>
        </w:rPr>
      </w:pPr>
      <w:r w:rsidRPr="00FA0EFC">
        <w:rPr>
          <w:rFonts w:ascii="Times New Roman" w:hAnsi="Times New Roman" w:cs="Times New Roman"/>
          <w:sz w:val="24"/>
          <w:szCs w:val="24"/>
        </w:rPr>
        <w:lastRenderedPageBreak/>
        <w:t>VIII. Bes</w:t>
      </w:r>
      <w:r w:rsidR="00E336AC">
        <w:rPr>
          <w:rFonts w:ascii="Times New Roman" w:hAnsi="Times New Roman" w:cs="Times New Roman"/>
          <w:sz w:val="24"/>
          <w:szCs w:val="24"/>
        </w:rPr>
        <w:t>z</w:t>
      </w:r>
      <w:r w:rsidRPr="00FA0EFC">
        <w:rPr>
          <w:rFonts w:ascii="Times New Roman" w:hAnsi="Times New Roman" w:cs="Times New Roman"/>
          <w:sz w:val="24"/>
          <w:szCs w:val="24"/>
        </w:rPr>
        <w:t>ámolás, ellenőrzés</w:t>
      </w:r>
    </w:p>
    <w:p w14:paraId="222CB42E" w14:textId="72E9525E" w:rsidR="003B3C92" w:rsidRPr="00FA0EFC" w:rsidRDefault="000E5834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709" w:hanging="709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 xml:space="preserve">VIII.1. A Szolgáltató </w:t>
      </w:r>
      <w:r w:rsidR="00A0327F" w:rsidRPr="00FA0EFC">
        <w:rPr>
          <w:rFonts w:ascii="Times New Roman" w:hAnsi="Times New Roman" w:cs="Times New Roman"/>
        </w:rPr>
        <w:t xml:space="preserve">köteles </w:t>
      </w:r>
      <w:r w:rsidRPr="00FA0EFC">
        <w:rPr>
          <w:rFonts w:ascii="Times New Roman" w:hAnsi="Times New Roman" w:cs="Times New Roman"/>
        </w:rPr>
        <w:t>a</w:t>
      </w:r>
      <w:r w:rsidR="00004572" w:rsidRPr="00FA0EFC">
        <w:rPr>
          <w:rFonts w:ascii="Times New Roman" w:hAnsi="Times New Roman" w:cs="Times New Roman"/>
        </w:rPr>
        <w:t>z</w:t>
      </w:r>
      <w:r w:rsidRPr="00FA0EFC">
        <w:rPr>
          <w:rFonts w:ascii="Times New Roman" w:hAnsi="Times New Roman" w:cs="Times New Roman"/>
        </w:rPr>
        <w:t xml:space="preserve"> </w:t>
      </w:r>
      <w:r w:rsidR="00B218D6" w:rsidRPr="00FA0EFC">
        <w:rPr>
          <w:rFonts w:ascii="Times New Roman" w:hAnsi="Times New Roman" w:cs="Times New Roman"/>
        </w:rPr>
        <w:t>Önkormányzat</w:t>
      </w:r>
      <w:r w:rsidRPr="00FA0EFC">
        <w:rPr>
          <w:rFonts w:ascii="Times New Roman" w:hAnsi="Times New Roman" w:cs="Times New Roman"/>
        </w:rPr>
        <w:t xml:space="preserve"> által biztosított </w:t>
      </w:r>
      <w:proofErr w:type="gramStart"/>
      <w:r w:rsidRPr="00FA0EFC">
        <w:rPr>
          <w:rFonts w:ascii="Times New Roman" w:hAnsi="Times New Roman" w:cs="Times New Roman"/>
        </w:rPr>
        <w:t>finanszírozási</w:t>
      </w:r>
      <w:proofErr w:type="gramEnd"/>
      <w:r w:rsidRPr="00FA0EFC">
        <w:rPr>
          <w:rFonts w:ascii="Times New Roman" w:hAnsi="Times New Roman" w:cs="Times New Roman"/>
        </w:rPr>
        <w:t xml:space="preserve"> összeg felhasználásáról</w:t>
      </w:r>
      <w:r w:rsidR="00004572" w:rsidRPr="00FA0EFC">
        <w:rPr>
          <w:rFonts w:ascii="Times New Roman" w:hAnsi="Times New Roman" w:cs="Times New Roman"/>
        </w:rPr>
        <w:t xml:space="preserve"> </w:t>
      </w:r>
      <w:r w:rsidR="00223348" w:rsidRPr="0007198B">
        <w:rPr>
          <w:rFonts w:ascii="Times New Roman" w:hAnsi="Times New Roman" w:cs="Times New Roman"/>
          <w:b/>
        </w:rPr>
        <w:t>havonta</w:t>
      </w:r>
      <w:r w:rsidR="00004572" w:rsidRPr="0007198B">
        <w:rPr>
          <w:rFonts w:ascii="Times New Roman" w:hAnsi="Times New Roman" w:cs="Times New Roman"/>
          <w:b/>
        </w:rPr>
        <w:t xml:space="preserve">, a </w:t>
      </w:r>
      <w:r w:rsidR="00223348" w:rsidRPr="0007198B">
        <w:rPr>
          <w:rFonts w:ascii="Times New Roman" w:hAnsi="Times New Roman" w:cs="Times New Roman"/>
          <w:b/>
        </w:rPr>
        <w:t xml:space="preserve">tárgyhónapot </w:t>
      </w:r>
      <w:r w:rsidR="00004572" w:rsidRPr="0007198B">
        <w:rPr>
          <w:rFonts w:ascii="Times New Roman" w:hAnsi="Times New Roman" w:cs="Times New Roman"/>
          <w:b/>
        </w:rPr>
        <w:t xml:space="preserve">követő hónap </w:t>
      </w:r>
      <w:r w:rsidR="00223348" w:rsidRPr="0007198B">
        <w:rPr>
          <w:rFonts w:ascii="Times New Roman" w:hAnsi="Times New Roman" w:cs="Times New Roman"/>
          <w:b/>
        </w:rPr>
        <w:t>1</w:t>
      </w:r>
      <w:r w:rsidR="001E5AFE">
        <w:rPr>
          <w:rFonts w:ascii="Times New Roman" w:hAnsi="Times New Roman" w:cs="Times New Roman"/>
          <w:b/>
        </w:rPr>
        <w:t>5</w:t>
      </w:r>
      <w:r w:rsidR="00004572" w:rsidRPr="0007198B">
        <w:rPr>
          <w:rFonts w:ascii="Times New Roman" w:hAnsi="Times New Roman" w:cs="Times New Roman"/>
          <w:b/>
        </w:rPr>
        <w:t>. napjáig</w:t>
      </w:r>
      <w:r w:rsidR="00004572" w:rsidRPr="007D42DF">
        <w:rPr>
          <w:rFonts w:ascii="Times New Roman" w:hAnsi="Times New Roman" w:cs="Times New Roman"/>
          <w:b/>
        </w:rPr>
        <w:t xml:space="preserve"> elszámolni</w:t>
      </w:r>
      <w:r w:rsidR="00004572" w:rsidRPr="00FA0EFC">
        <w:rPr>
          <w:rFonts w:ascii="Times New Roman" w:hAnsi="Times New Roman" w:cs="Times New Roman"/>
        </w:rPr>
        <w:t xml:space="preserve"> a XI. fejezetben foglaltak szerint</w:t>
      </w:r>
      <w:r w:rsidRPr="00FA0EFC">
        <w:rPr>
          <w:rFonts w:ascii="Times New Roman" w:hAnsi="Times New Roman" w:cs="Times New Roman"/>
        </w:rPr>
        <w:t>.</w:t>
      </w:r>
    </w:p>
    <w:p w14:paraId="5114AB29" w14:textId="795C096F" w:rsidR="003B3C92" w:rsidRPr="00FA0EFC" w:rsidRDefault="003B3C92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709" w:hanging="709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VIII.</w:t>
      </w:r>
      <w:r w:rsidR="00A0327F" w:rsidRPr="00FA0EFC">
        <w:rPr>
          <w:rFonts w:ascii="Times New Roman" w:hAnsi="Times New Roman" w:cs="Times New Roman"/>
        </w:rPr>
        <w:t>2</w:t>
      </w:r>
      <w:r w:rsidRPr="00FA0EFC">
        <w:rPr>
          <w:rFonts w:ascii="Times New Roman" w:hAnsi="Times New Roman" w:cs="Times New Roman"/>
        </w:rPr>
        <w:t xml:space="preserve">. </w:t>
      </w:r>
      <w:r w:rsidR="00AA0BC7">
        <w:rPr>
          <w:rFonts w:ascii="Times New Roman" w:hAnsi="Times New Roman" w:cs="Times New Roman"/>
        </w:rPr>
        <w:t>A Szolgáltató az</w:t>
      </w:r>
      <w:r w:rsidR="000E5834" w:rsidRPr="00FA0EFC">
        <w:rPr>
          <w:rFonts w:ascii="Times New Roman" w:hAnsi="Times New Roman" w:cs="Times New Roman"/>
        </w:rPr>
        <w:t xml:space="preserve"> </w:t>
      </w:r>
      <w:r w:rsidRPr="00FA0EFC">
        <w:rPr>
          <w:rFonts w:ascii="Times New Roman" w:hAnsi="Times New Roman" w:cs="Times New Roman"/>
          <w:b/>
        </w:rPr>
        <w:t>é</w:t>
      </w:r>
      <w:r w:rsidR="000E5834" w:rsidRPr="00FA0EFC">
        <w:rPr>
          <w:rFonts w:ascii="Times New Roman" w:hAnsi="Times New Roman" w:cs="Times New Roman"/>
          <w:b/>
        </w:rPr>
        <w:t xml:space="preserve">ves </w:t>
      </w:r>
      <w:r w:rsidRPr="00FA0EFC">
        <w:rPr>
          <w:rFonts w:ascii="Times New Roman" w:hAnsi="Times New Roman" w:cs="Times New Roman"/>
          <w:b/>
        </w:rPr>
        <w:t>k</w:t>
      </w:r>
      <w:r w:rsidR="000E5834" w:rsidRPr="00FA0EFC">
        <w:rPr>
          <w:rFonts w:ascii="Times New Roman" w:hAnsi="Times New Roman" w:cs="Times New Roman"/>
          <w:b/>
        </w:rPr>
        <w:t xml:space="preserve">özfeladat-ellátási és </w:t>
      </w:r>
      <w:r w:rsidRPr="00FA0EFC">
        <w:rPr>
          <w:rFonts w:ascii="Times New Roman" w:hAnsi="Times New Roman" w:cs="Times New Roman"/>
          <w:b/>
        </w:rPr>
        <w:t>k</w:t>
      </w:r>
      <w:r w:rsidR="000E5834" w:rsidRPr="00FA0EFC">
        <w:rPr>
          <w:rFonts w:ascii="Times New Roman" w:hAnsi="Times New Roman" w:cs="Times New Roman"/>
          <w:b/>
        </w:rPr>
        <w:t xml:space="preserve">özszolgáltatási </w:t>
      </w:r>
      <w:r w:rsidRPr="00FA0EFC">
        <w:rPr>
          <w:rFonts w:ascii="Times New Roman" w:hAnsi="Times New Roman" w:cs="Times New Roman"/>
          <w:b/>
        </w:rPr>
        <w:t>b</w:t>
      </w:r>
      <w:r w:rsidR="000E5834" w:rsidRPr="00FA0EFC">
        <w:rPr>
          <w:rFonts w:ascii="Times New Roman" w:hAnsi="Times New Roman" w:cs="Times New Roman"/>
          <w:b/>
        </w:rPr>
        <w:t>eszámolóban</w:t>
      </w:r>
      <w:r w:rsidR="000E5834" w:rsidRPr="00FA0EFC">
        <w:rPr>
          <w:rFonts w:ascii="Times New Roman" w:hAnsi="Times New Roman" w:cs="Times New Roman"/>
        </w:rPr>
        <w:t xml:space="preserve"> </w:t>
      </w:r>
      <w:r w:rsidR="00AA0BC7">
        <w:rPr>
          <w:rFonts w:ascii="Times New Roman" w:hAnsi="Times New Roman" w:cs="Times New Roman"/>
        </w:rPr>
        <w:t>mutatja be</w:t>
      </w:r>
      <w:r w:rsidR="000E5834" w:rsidRPr="00FA0EFC">
        <w:rPr>
          <w:rFonts w:ascii="Times New Roman" w:hAnsi="Times New Roman" w:cs="Times New Roman"/>
        </w:rPr>
        <w:t xml:space="preserve"> </w:t>
      </w:r>
      <w:r w:rsidR="00004572" w:rsidRPr="00FA0EFC">
        <w:rPr>
          <w:rFonts w:ascii="Times New Roman" w:hAnsi="Times New Roman" w:cs="Times New Roman"/>
        </w:rPr>
        <w:t xml:space="preserve">az V. pontban </w:t>
      </w:r>
      <w:r w:rsidR="00A0327F" w:rsidRPr="00FA0EFC">
        <w:rPr>
          <w:rFonts w:ascii="Times New Roman" w:hAnsi="Times New Roman" w:cs="Times New Roman"/>
        </w:rPr>
        <w:t xml:space="preserve">nevesített </w:t>
      </w:r>
      <w:r w:rsidR="00004572" w:rsidRPr="00FA0EFC">
        <w:rPr>
          <w:rFonts w:ascii="Times New Roman" w:hAnsi="Times New Roman" w:cs="Times New Roman"/>
        </w:rPr>
        <w:t>közfeladatok</w:t>
      </w:r>
      <w:r w:rsidR="000E5834" w:rsidRPr="00FA0EFC">
        <w:rPr>
          <w:rFonts w:ascii="Times New Roman" w:hAnsi="Times New Roman" w:cs="Times New Roman"/>
        </w:rPr>
        <w:t xml:space="preserve"> </w:t>
      </w:r>
      <w:r w:rsidR="00A0327F" w:rsidRPr="00FA0EFC">
        <w:rPr>
          <w:rFonts w:ascii="Times New Roman" w:hAnsi="Times New Roman" w:cs="Times New Roman"/>
        </w:rPr>
        <w:t xml:space="preserve">elvégzésének </w:t>
      </w:r>
      <w:r w:rsidR="000E5834" w:rsidRPr="00FA0EFC">
        <w:rPr>
          <w:rFonts w:ascii="Times New Roman" w:hAnsi="Times New Roman" w:cs="Times New Roman"/>
        </w:rPr>
        <w:t>alakulását</w:t>
      </w:r>
      <w:r w:rsidR="00223348" w:rsidRPr="00FA0EFC">
        <w:rPr>
          <w:rFonts w:ascii="Times New Roman" w:hAnsi="Times New Roman" w:cs="Times New Roman"/>
        </w:rPr>
        <w:t xml:space="preserve">, a megvalósult programokat, eredményeket, tapasztalatokat. </w:t>
      </w:r>
      <w:r w:rsidR="000E5834" w:rsidRPr="00FA0EFC">
        <w:rPr>
          <w:rFonts w:ascii="Times New Roman" w:hAnsi="Times New Roman" w:cs="Times New Roman"/>
        </w:rPr>
        <w:t xml:space="preserve"> </w:t>
      </w:r>
      <w:r w:rsidR="00B74DB4" w:rsidRPr="00FA0EFC">
        <w:rPr>
          <w:rFonts w:ascii="Times New Roman" w:hAnsi="Times New Roman" w:cs="Times New Roman"/>
        </w:rPr>
        <w:t xml:space="preserve">A Szolgáltató az éves közfeladat-ellátási és közszolgáltatási beszámolóját a </w:t>
      </w:r>
      <w:r w:rsidR="00B74DB4" w:rsidRPr="007D42DF">
        <w:rPr>
          <w:rFonts w:ascii="Times New Roman" w:hAnsi="Times New Roman" w:cs="Times New Roman"/>
          <w:b/>
        </w:rPr>
        <w:t>tárgyévet követő április 30-ig</w:t>
      </w:r>
      <w:r w:rsidR="00B74DB4" w:rsidRPr="00FA0EFC">
        <w:rPr>
          <w:rFonts w:ascii="Times New Roman" w:hAnsi="Times New Roman" w:cs="Times New Roman"/>
        </w:rPr>
        <w:t xml:space="preserve"> köteles </w:t>
      </w:r>
      <w:r w:rsidR="00A0327F" w:rsidRPr="00FA0EFC">
        <w:rPr>
          <w:rFonts w:ascii="Times New Roman" w:hAnsi="Times New Roman" w:cs="Times New Roman"/>
        </w:rPr>
        <w:t xml:space="preserve">az </w:t>
      </w:r>
      <w:r w:rsidR="00B218D6" w:rsidRPr="00FA0EFC">
        <w:rPr>
          <w:rFonts w:ascii="Times New Roman" w:hAnsi="Times New Roman" w:cs="Times New Roman"/>
        </w:rPr>
        <w:t>Önkormányzat</w:t>
      </w:r>
      <w:r w:rsidR="00B74DB4" w:rsidRPr="00FA0EFC">
        <w:rPr>
          <w:rFonts w:ascii="Times New Roman" w:hAnsi="Times New Roman" w:cs="Times New Roman"/>
        </w:rPr>
        <w:t xml:space="preserve"> részére benyújtani</w:t>
      </w:r>
      <w:r w:rsidR="001E5AFE">
        <w:rPr>
          <w:rFonts w:ascii="Times New Roman" w:hAnsi="Times New Roman" w:cs="Times New Roman"/>
        </w:rPr>
        <w:t xml:space="preserve">. </w:t>
      </w:r>
      <w:r w:rsidR="00AA0BC7">
        <w:rPr>
          <w:rFonts w:ascii="Times New Roman" w:hAnsi="Times New Roman" w:cs="Times New Roman"/>
        </w:rPr>
        <w:t>A beszámolóval egyidejűleg a Szo</w:t>
      </w:r>
      <w:r w:rsidR="001E5AFE">
        <w:rPr>
          <w:rFonts w:ascii="Times New Roman" w:hAnsi="Times New Roman" w:cs="Times New Roman"/>
        </w:rPr>
        <w:t>lgáltató k</w:t>
      </w:r>
      <w:r w:rsidRPr="00FA0EFC">
        <w:rPr>
          <w:rFonts w:ascii="Times New Roman" w:hAnsi="Times New Roman" w:cs="Times New Roman"/>
        </w:rPr>
        <w:t xml:space="preserve">öteles </w:t>
      </w:r>
      <w:r w:rsidRPr="007D42DF">
        <w:rPr>
          <w:rFonts w:ascii="Times New Roman" w:hAnsi="Times New Roman" w:cs="Times New Roman"/>
          <w:b/>
        </w:rPr>
        <w:t>külön jogszabályban meghatározott</w:t>
      </w:r>
      <w:r w:rsidRPr="00FA0EFC">
        <w:rPr>
          <w:rFonts w:ascii="Times New Roman" w:hAnsi="Times New Roman" w:cs="Times New Roman"/>
        </w:rPr>
        <w:t xml:space="preserve"> módon a működéséről, vagyoni, pénzügyi és jövedelmi helyzetéről az üzleti év könyveinek lezárását követően az üzleti év utolsó napjával, illetve a megszűnés napjával, mint mérleg fordulónappal </w:t>
      </w:r>
      <w:r w:rsidR="001E5AFE">
        <w:rPr>
          <w:rFonts w:ascii="Times New Roman" w:hAnsi="Times New Roman" w:cs="Times New Roman"/>
          <w:b/>
        </w:rPr>
        <w:t xml:space="preserve">készített beszámolót </w:t>
      </w:r>
      <w:r w:rsidRPr="00FA0EFC">
        <w:rPr>
          <w:rFonts w:ascii="Times New Roman" w:hAnsi="Times New Roman" w:cs="Times New Roman"/>
        </w:rPr>
        <w:t>a könyvvizsgálói jelentéssel együtt</w:t>
      </w:r>
      <w:r w:rsidR="001E5AFE">
        <w:rPr>
          <w:rFonts w:ascii="Times New Roman" w:hAnsi="Times New Roman" w:cs="Times New Roman"/>
        </w:rPr>
        <w:t xml:space="preserve"> az Önkormányzat részére megküldeni</w:t>
      </w:r>
      <w:r w:rsidRPr="00FA0EFC">
        <w:rPr>
          <w:rFonts w:ascii="Times New Roman" w:hAnsi="Times New Roman" w:cs="Times New Roman"/>
        </w:rPr>
        <w:t>.</w:t>
      </w:r>
      <w:r w:rsidR="001E5AFE">
        <w:rPr>
          <w:rFonts w:ascii="Times New Roman" w:hAnsi="Times New Roman" w:cs="Times New Roman"/>
        </w:rPr>
        <w:t xml:space="preserve"> Az éves közfeladat-ellátási és közszolgáltatási beszámoló, valamint a vagyoni, pénzügyi és jövedelemi helyzetről készített beszámoló elfogadásáról az Önkormányzat Képviselő-testülete dönt.</w:t>
      </w:r>
    </w:p>
    <w:p w14:paraId="4B87F467" w14:textId="4F8A42F8" w:rsidR="00E421A6" w:rsidRPr="00FA0EFC" w:rsidRDefault="003B3C92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709" w:hanging="709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VIII.</w:t>
      </w:r>
      <w:r w:rsidR="00A0327F" w:rsidRPr="00FA0EFC">
        <w:rPr>
          <w:rFonts w:ascii="Times New Roman" w:hAnsi="Times New Roman" w:cs="Times New Roman"/>
        </w:rPr>
        <w:t>4</w:t>
      </w:r>
      <w:r w:rsidRPr="00FA0EFC">
        <w:rPr>
          <w:rFonts w:ascii="Times New Roman" w:hAnsi="Times New Roman" w:cs="Times New Roman"/>
        </w:rPr>
        <w:t xml:space="preserve">. </w:t>
      </w:r>
      <w:r w:rsidR="00A0327F" w:rsidRPr="00FA0EFC">
        <w:rPr>
          <w:rFonts w:ascii="Times New Roman" w:hAnsi="Times New Roman" w:cs="Times New Roman"/>
        </w:rPr>
        <w:t xml:space="preserve">Az </w:t>
      </w:r>
      <w:r w:rsidR="00B218D6" w:rsidRPr="00FA0EFC">
        <w:rPr>
          <w:rFonts w:ascii="Times New Roman" w:hAnsi="Times New Roman" w:cs="Times New Roman"/>
        </w:rPr>
        <w:t>Önkormányzat</w:t>
      </w:r>
      <w:r w:rsidRPr="00FA0EFC">
        <w:rPr>
          <w:rFonts w:ascii="Times New Roman" w:hAnsi="Times New Roman" w:cs="Times New Roman"/>
        </w:rPr>
        <w:t xml:space="preserve"> jogosult a </w:t>
      </w:r>
      <w:proofErr w:type="gramStart"/>
      <w:r w:rsidRPr="00FA0EFC">
        <w:rPr>
          <w:rFonts w:ascii="Times New Roman" w:hAnsi="Times New Roman" w:cs="Times New Roman"/>
        </w:rPr>
        <w:t>finanszírozás</w:t>
      </w:r>
      <w:proofErr w:type="gramEnd"/>
      <w:r w:rsidRPr="00FA0EFC">
        <w:rPr>
          <w:rFonts w:ascii="Times New Roman" w:hAnsi="Times New Roman" w:cs="Times New Roman"/>
        </w:rPr>
        <w:t xml:space="preserve"> felhasználását bármikor ellenőrizni, ennek során a Szolgáltatótól az ellenőrzéshez szükséges adatokat, eredeti bizonylatokat, egyéb szerződéshez kapcsolódó dokumentumokat - a Szolgáltatóval egyeztetett ésszerű határidővel - jogosult bekérni, azok tartalmába betekinteni, illetve a Szolgáltatóval egyeztetett időpontban helyszíni ellenőrzést tartani. Fentieken túl a</w:t>
      </w:r>
      <w:r w:rsidR="00A0327F" w:rsidRPr="00FA0EFC">
        <w:rPr>
          <w:rFonts w:ascii="Times New Roman" w:hAnsi="Times New Roman" w:cs="Times New Roman"/>
        </w:rPr>
        <w:t>z</w:t>
      </w:r>
      <w:r w:rsidRPr="00FA0EFC">
        <w:rPr>
          <w:rFonts w:ascii="Times New Roman" w:hAnsi="Times New Roman" w:cs="Times New Roman"/>
        </w:rPr>
        <w:t xml:space="preserve"> </w:t>
      </w:r>
      <w:r w:rsidR="00B218D6" w:rsidRPr="00FA0EFC">
        <w:rPr>
          <w:rFonts w:ascii="Times New Roman" w:hAnsi="Times New Roman" w:cs="Times New Roman"/>
        </w:rPr>
        <w:t>Önkormányzat</w:t>
      </w:r>
      <w:r w:rsidRPr="00FA0EFC">
        <w:rPr>
          <w:rFonts w:ascii="Times New Roman" w:hAnsi="Times New Roman" w:cs="Times New Roman"/>
        </w:rPr>
        <w:t xml:space="preserve"> jogosult minden egyéb, az elszámoláshoz, ellenőrzéshez kapcsolódó további adatokat bekérni</w:t>
      </w:r>
      <w:r w:rsidR="000D6A17" w:rsidRPr="00FA0EFC">
        <w:rPr>
          <w:rFonts w:ascii="Times New Roman" w:hAnsi="Times New Roman" w:cs="Times New Roman"/>
        </w:rPr>
        <w:t xml:space="preserve">, </w:t>
      </w:r>
      <w:r w:rsidR="00733887" w:rsidRPr="00FA0EFC">
        <w:rPr>
          <w:rFonts w:ascii="Times New Roman" w:hAnsi="Times New Roman" w:cs="Times New Roman"/>
        </w:rPr>
        <w:t xml:space="preserve">valamint </w:t>
      </w:r>
      <w:r w:rsidR="000D6A17" w:rsidRPr="00FA0EFC">
        <w:rPr>
          <w:rFonts w:ascii="Times New Roman" w:hAnsi="Times New Roman" w:cs="Times New Roman"/>
        </w:rPr>
        <w:t xml:space="preserve">az </w:t>
      </w:r>
      <w:r w:rsidR="00733887" w:rsidRPr="00FA0EFC">
        <w:rPr>
          <w:rFonts w:ascii="Times New Roman" w:hAnsi="Times New Roman" w:cs="Times New Roman"/>
        </w:rPr>
        <w:t xml:space="preserve">Önkormányzat </w:t>
      </w:r>
      <w:r w:rsidR="000D6A17" w:rsidRPr="00FA0EFC">
        <w:rPr>
          <w:rFonts w:ascii="Times New Roman" w:hAnsi="Times New Roman" w:cs="Times New Roman"/>
        </w:rPr>
        <w:t xml:space="preserve">éves </w:t>
      </w:r>
      <w:r w:rsidR="00733887" w:rsidRPr="00FA0EFC">
        <w:rPr>
          <w:rFonts w:ascii="Times New Roman" w:hAnsi="Times New Roman" w:cs="Times New Roman"/>
        </w:rPr>
        <w:t xml:space="preserve">belső </w:t>
      </w:r>
      <w:r w:rsidR="000D6A17" w:rsidRPr="00FA0EFC">
        <w:rPr>
          <w:rFonts w:ascii="Times New Roman" w:hAnsi="Times New Roman" w:cs="Times New Roman"/>
        </w:rPr>
        <w:t>ellenőrzési terv</w:t>
      </w:r>
      <w:r w:rsidR="00733887" w:rsidRPr="00FA0EFC">
        <w:rPr>
          <w:rFonts w:ascii="Times New Roman" w:hAnsi="Times New Roman" w:cs="Times New Roman"/>
        </w:rPr>
        <w:t xml:space="preserve">e szerint </w:t>
      </w:r>
      <w:proofErr w:type="gramStart"/>
      <w:r w:rsidR="00733887" w:rsidRPr="00FA0EFC">
        <w:rPr>
          <w:rFonts w:ascii="Times New Roman" w:hAnsi="Times New Roman" w:cs="Times New Roman"/>
        </w:rPr>
        <w:t>átfogó</w:t>
      </w:r>
      <w:proofErr w:type="gramEnd"/>
      <w:r w:rsidR="00733887" w:rsidRPr="00FA0EFC">
        <w:rPr>
          <w:rFonts w:ascii="Times New Roman" w:hAnsi="Times New Roman" w:cs="Times New Roman"/>
        </w:rPr>
        <w:t xml:space="preserve"> ellenőrzést végezni</w:t>
      </w:r>
    </w:p>
    <w:p w14:paraId="4B2E1A1F" w14:textId="77777777" w:rsidR="0007198B" w:rsidRDefault="0007198B" w:rsidP="0007198B">
      <w:pPr>
        <w:pStyle w:val="Cmsor1"/>
        <w:keepNext w:val="0"/>
        <w:widowControl w:val="0"/>
        <w:spacing w:line="276" w:lineRule="auto"/>
        <w:ind w:left="431" w:hanging="431"/>
        <w:rPr>
          <w:rFonts w:ascii="Times New Roman" w:hAnsi="Times New Roman" w:cs="Times New Roman"/>
          <w:sz w:val="24"/>
          <w:szCs w:val="24"/>
        </w:rPr>
      </w:pPr>
    </w:p>
    <w:p w14:paraId="624BAF8E" w14:textId="1E7D623A" w:rsidR="00C644D2" w:rsidRPr="00FA0EFC" w:rsidRDefault="00791AB9" w:rsidP="0007198B">
      <w:pPr>
        <w:pStyle w:val="Cmsor1"/>
        <w:keepNext w:val="0"/>
        <w:widowControl w:val="0"/>
        <w:spacing w:line="276" w:lineRule="auto"/>
        <w:ind w:left="431" w:hanging="431"/>
        <w:rPr>
          <w:rFonts w:ascii="Times New Roman" w:hAnsi="Times New Roman" w:cs="Times New Roman"/>
          <w:sz w:val="24"/>
          <w:szCs w:val="24"/>
        </w:rPr>
      </w:pPr>
      <w:r w:rsidRPr="00FA0EFC">
        <w:rPr>
          <w:rFonts w:ascii="Times New Roman" w:hAnsi="Times New Roman" w:cs="Times New Roman"/>
          <w:sz w:val="24"/>
          <w:szCs w:val="24"/>
        </w:rPr>
        <w:t>IX</w:t>
      </w:r>
      <w:r w:rsidR="00F0439E" w:rsidRPr="00FA0EFC">
        <w:rPr>
          <w:rFonts w:ascii="Times New Roman" w:hAnsi="Times New Roman" w:cs="Times New Roman"/>
          <w:sz w:val="24"/>
          <w:szCs w:val="24"/>
        </w:rPr>
        <w:t>.</w:t>
      </w:r>
      <w:r w:rsidRPr="00FA0E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0439E" w:rsidRPr="00FA0EF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F0439E" w:rsidRPr="00FA0EFC">
        <w:rPr>
          <w:rFonts w:ascii="Times New Roman" w:hAnsi="Times New Roman" w:cs="Times New Roman"/>
          <w:sz w:val="24"/>
          <w:szCs w:val="24"/>
        </w:rPr>
        <w:t xml:space="preserve"> tevékenység, illetve a szolgáltatás helyszínének, időtartamának, a nyitva tartás rendjének meghatározása</w:t>
      </w:r>
    </w:p>
    <w:p w14:paraId="25D4CD99" w14:textId="12AE8B71" w:rsidR="00492FE7" w:rsidRPr="00FA0EFC" w:rsidRDefault="00791AB9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IX.1.</w:t>
      </w:r>
      <w:r w:rsidRPr="00FA0EFC">
        <w:rPr>
          <w:rFonts w:ascii="Times New Roman" w:hAnsi="Times New Roman" w:cs="Times New Roman"/>
        </w:rPr>
        <w:tab/>
        <w:t>A Szolgáltató</w:t>
      </w:r>
      <w:r w:rsidR="00F0439E" w:rsidRPr="00FA0EFC">
        <w:rPr>
          <w:rFonts w:ascii="Times New Roman" w:hAnsi="Times New Roman" w:cs="Times New Roman"/>
        </w:rPr>
        <w:t xml:space="preserve"> </w:t>
      </w:r>
    </w:p>
    <w:p w14:paraId="08A14615" w14:textId="3E29D85C" w:rsidR="00D52875" w:rsidRPr="00FA0EFC" w:rsidRDefault="00F0439E" w:rsidP="0007198B">
      <w:pPr>
        <w:pStyle w:val="Standard"/>
        <w:widowControl w:val="0"/>
        <w:numPr>
          <w:ilvl w:val="0"/>
          <w:numId w:val="2"/>
        </w:numPr>
        <w:spacing w:after="120" w:line="276" w:lineRule="auto"/>
        <w:ind w:left="993"/>
        <w:jc w:val="both"/>
      </w:pPr>
      <w:r w:rsidRPr="00FA0EFC">
        <w:t xml:space="preserve">a </w:t>
      </w:r>
      <w:r w:rsidR="00A0327F" w:rsidRPr="00FA0EFC">
        <w:t xml:space="preserve">KULT7 (Király utca 11.) </w:t>
      </w:r>
      <w:r w:rsidRPr="00FA0EFC">
        <w:t xml:space="preserve">nyitvatartási idejét az igénybevételtől függően, de minimum heti </w:t>
      </w:r>
      <w:r w:rsidR="005E1AA7" w:rsidRPr="00FA0EFC">
        <w:t xml:space="preserve">40 </w:t>
      </w:r>
      <w:r w:rsidRPr="00FA0EFC">
        <w:t xml:space="preserve">órában határozza meg. </w:t>
      </w:r>
    </w:p>
    <w:p w14:paraId="2E0A5232" w14:textId="3A77EDE9" w:rsidR="00D52875" w:rsidRPr="00FA0EFC" w:rsidRDefault="00492FE7" w:rsidP="0007198B">
      <w:pPr>
        <w:pStyle w:val="Standard"/>
        <w:widowControl w:val="0"/>
        <w:numPr>
          <w:ilvl w:val="0"/>
          <w:numId w:val="2"/>
        </w:numPr>
        <w:spacing w:after="120" w:line="276" w:lineRule="auto"/>
        <w:ind w:left="993"/>
        <w:jc w:val="both"/>
      </w:pPr>
      <w:r w:rsidRPr="00FA0EFC">
        <w:t xml:space="preserve">a </w:t>
      </w:r>
      <w:r w:rsidR="00F0439E" w:rsidRPr="00FA0EFC">
        <w:t xml:space="preserve">Róth Miksa Emlékház és Gyűjtemény </w:t>
      </w:r>
      <w:r w:rsidR="00A0327F" w:rsidRPr="00FA0EFC">
        <w:t xml:space="preserve">(1078 Budapest, Nefelejcs u. 26.) </w:t>
      </w:r>
      <w:r w:rsidR="00F0439E" w:rsidRPr="00FA0EFC">
        <w:t xml:space="preserve">nyitvatartási idejét minimum heti </w:t>
      </w:r>
      <w:r w:rsidR="005E1AA7" w:rsidRPr="00FA0EFC">
        <w:t xml:space="preserve">36 </w:t>
      </w:r>
      <w:r w:rsidR="00423B6A" w:rsidRPr="00FA0EFC">
        <w:t>órában határozza meg</w:t>
      </w:r>
      <w:r w:rsidR="00F0439E" w:rsidRPr="00FA0EFC">
        <w:t xml:space="preserve">. </w:t>
      </w:r>
    </w:p>
    <w:p w14:paraId="191634BC" w14:textId="5245DD91" w:rsidR="001B0DC0" w:rsidRPr="00FA0EFC" w:rsidRDefault="001B0DC0" w:rsidP="0007198B">
      <w:pPr>
        <w:pStyle w:val="Standard"/>
        <w:widowControl w:val="0"/>
        <w:numPr>
          <w:ilvl w:val="0"/>
          <w:numId w:val="2"/>
        </w:numPr>
        <w:spacing w:after="120" w:line="276" w:lineRule="auto"/>
        <w:ind w:left="993"/>
        <w:jc w:val="both"/>
      </w:pPr>
      <w:r w:rsidRPr="00FA0EFC">
        <w:t xml:space="preserve">a </w:t>
      </w:r>
      <w:proofErr w:type="spellStart"/>
      <w:r w:rsidRPr="00FA0EFC">
        <w:t>Klaudió</w:t>
      </w:r>
      <w:proofErr w:type="spellEnd"/>
      <w:r w:rsidRPr="00FA0EFC">
        <w:t xml:space="preserve"> Civil Központ</w:t>
      </w:r>
      <w:r w:rsidR="00A0327F" w:rsidRPr="00FA0EFC">
        <w:t xml:space="preserve"> </w:t>
      </w:r>
      <w:r w:rsidRPr="00FA0EFC">
        <w:t xml:space="preserve">(1072 Budapest, Nagy Diófa u. 34.) </w:t>
      </w:r>
      <w:r w:rsidR="00A0327F" w:rsidRPr="00FA0EFC">
        <w:t xml:space="preserve">nyitva tartási idejét igénybevételtől függően, de minimum </w:t>
      </w:r>
      <w:r w:rsidRPr="00FA0EFC">
        <w:t>heti 20 órában határozza meg;</w:t>
      </w:r>
    </w:p>
    <w:p w14:paraId="13904B28" w14:textId="74A1C04E" w:rsidR="00C644D2" w:rsidRPr="00FA0EFC" w:rsidRDefault="001B0DC0" w:rsidP="0007198B">
      <w:pPr>
        <w:pStyle w:val="Standard"/>
        <w:widowControl w:val="0"/>
        <w:numPr>
          <w:ilvl w:val="0"/>
          <w:numId w:val="2"/>
        </w:numPr>
        <w:spacing w:after="120" w:line="276" w:lineRule="auto"/>
        <w:ind w:left="993"/>
        <w:jc w:val="both"/>
      </w:pPr>
      <w:r w:rsidRPr="00FA0EFC">
        <w:t>a K6 Galéri</w:t>
      </w:r>
      <w:r w:rsidR="007D42DF">
        <w:t>a</w:t>
      </w:r>
      <w:r w:rsidRPr="00FA0EFC">
        <w:t xml:space="preserve"> (1072 Budapest, Klauzál tér 6.</w:t>
      </w:r>
      <w:r w:rsidR="00997BC9" w:rsidRPr="00FA0EFC">
        <w:t>)</w:t>
      </w:r>
      <w:r w:rsidR="00A0327F" w:rsidRPr="00FA0EFC">
        <w:t xml:space="preserve"> nyitva tartási idejét</w:t>
      </w:r>
      <w:r w:rsidR="00997BC9" w:rsidRPr="00FA0EFC">
        <w:t xml:space="preserve"> </w:t>
      </w:r>
      <w:r w:rsidR="00A0327F" w:rsidRPr="00FA0EFC">
        <w:t xml:space="preserve">igénybevételtől függően, de minimum </w:t>
      </w:r>
      <w:r w:rsidR="00997BC9" w:rsidRPr="00FA0EFC">
        <w:t>heti 20 órában határozza meg</w:t>
      </w:r>
      <w:r w:rsidR="00791AB9" w:rsidRPr="00FA0EFC">
        <w:t>.</w:t>
      </w:r>
      <w:r w:rsidR="00D52875" w:rsidRPr="00FA0EFC">
        <w:t xml:space="preserve"> </w:t>
      </w:r>
    </w:p>
    <w:p w14:paraId="6FF8B5FD" w14:textId="77777777" w:rsidR="0007198B" w:rsidRDefault="0007198B">
      <w:pPr>
        <w:suppressAutoHyphens w:val="0"/>
        <w:textAlignment w:val="auto"/>
        <w:rPr>
          <w:rFonts w:eastAsia="Arial Narrow"/>
          <w:color w:val="auto"/>
          <w:sz w:val="24"/>
          <w:szCs w:val="24"/>
          <w:lang w:eastAsia="zh-CN"/>
        </w:rPr>
      </w:pPr>
      <w:r>
        <w:br w:type="page"/>
      </w:r>
    </w:p>
    <w:p w14:paraId="21A000BE" w14:textId="6752D66B" w:rsidR="00C644D2" w:rsidRPr="00FA0EFC" w:rsidRDefault="00791AB9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lastRenderedPageBreak/>
        <w:t>IX.2.</w:t>
      </w:r>
      <w:r w:rsidRPr="00FA0EFC">
        <w:rPr>
          <w:rFonts w:ascii="Times New Roman" w:hAnsi="Times New Roman" w:cs="Times New Roman"/>
        </w:rPr>
        <w:tab/>
        <w:t>A Szolgáltató</w:t>
      </w:r>
      <w:r w:rsidR="00F0439E" w:rsidRPr="00FA0EFC">
        <w:rPr>
          <w:rFonts w:ascii="Times New Roman" w:hAnsi="Times New Roman" w:cs="Times New Roman"/>
        </w:rPr>
        <w:t xml:space="preserve"> köteles gazdálkodását a tőle elvárható gondossággal, a költséghatékonyságot szem előtt tartva folytatni, különösen: </w:t>
      </w:r>
    </w:p>
    <w:p w14:paraId="1249503E" w14:textId="12EB921A" w:rsidR="00C644D2" w:rsidRPr="00FA0EFC" w:rsidRDefault="00F0439E" w:rsidP="0007198B">
      <w:pPr>
        <w:pStyle w:val="Standard"/>
        <w:widowControl w:val="0"/>
        <w:numPr>
          <w:ilvl w:val="0"/>
          <w:numId w:val="14"/>
        </w:numPr>
        <w:spacing w:after="120" w:line="276" w:lineRule="auto"/>
        <w:jc w:val="both"/>
      </w:pPr>
      <w:r w:rsidRPr="00FA0EFC">
        <w:t xml:space="preserve">nem folytathat összességében veszteséges egyéb tevékenységet; </w:t>
      </w:r>
    </w:p>
    <w:p w14:paraId="21981E7C" w14:textId="5F808E82" w:rsidR="00C644D2" w:rsidRPr="00FA0EFC" w:rsidRDefault="00F0439E" w:rsidP="0007198B">
      <w:pPr>
        <w:pStyle w:val="Standard"/>
        <w:widowControl w:val="0"/>
        <w:numPr>
          <w:ilvl w:val="0"/>
          <w:numId w:val="14"/>
        </w:numPr>
        <w:spacing w:after="120" w:line="276" w:lineRule="auto"/>
        <w:jc w:val="both"/>
      </w:pPr>
      <w:r w:rsidRPr="00FA0EFC">
        <w:t>egyéb tevékenysége nem veszélyeztetheti a közszolgáltatási tevékenységét, ugyanakkor törekszik a rendelkezésére álló személyi állomány és eszközök minél teljesebb hatékony kihasználására.</w:t>
      </w:r>
    </w:p>
    <w:p w14:paraId="014E24D6" w14:textId="1277A1D7" w:rsidR="00791AB9" w:rsidRPr="00FA0EFC" w:rsidRDefault="00791AB9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 xml:space="preserve">IX.3. Felek együttműködve mindent megtesznek annak érdekében, hogy a Szolgáltató állami, pályázati, alapítványi stb. támogatáshoz jusson, az így nyert támogatáshoz – az esetleges önrész mértékével megegyező mértékű </w:t>
      </w:r>
      <w:proofErr w:type="gramStart"/>
      <w:r w:rsidRPr="00FA0EFC">
        <w:rPr>
          <w:rFonts w:ascii="Times New Roman" w:hAnsi="Times New Roman" w:cs="Times New Roman"/>
        </w:rPr>
        <w:t>kompenzáción</w:t>
      </w:r>
      <w:proofErr w:type="gramEnd"/>
      <w:r w:rsidRPr="00FA0EFC">
        <w:rPr>
          <w:rFonts w:ascii="Times New Roman" w:hAnsi="Times New Roman" w:cs="Times New Roman"/>
        </w:rPr>
        <w:t xml:space="preserve"> túl – további kompenzáció nem nyújtható </w:t>
      </w:r>
    </w:p>
    <w:p w14:paraId="2F108AD2" w14:textId="0E0B9503" w:rsidR="00C644D2" w:rsidRPr="00FA0EFC" w:rsidRDefault="00791AB9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IX.</w:t>
      </w:r>
      <w:r w:rsidR="00E336AC">
        <w:rPr>
          <w:rFonts w:ascii="Times New Roman" w:hAnsi="Times New Roman" w:cs="Times New Roman"/>
        </w:rPr>
        <w:t>4</w:t>
      </w:r>
      <w:r w:rsidR="00F0439E" w:rsidRPr="00FA0EFC">
        <w:rPr>
          <w:rFonts w:ascii="Times New Roman" w:hAnsi="Times New Roman" w:cs="Times New Roman"/>
        </w:rPr>
        <w:t>.</w:t>
      </w:r>
      <w:r w:rsidR="006C2888" w:rsidRPr="00FA0EFC">
        <w:rPr>
          <w:rFonts w:ascii="Times New Roman" w:hAnsi="Times New Roman" w:cs="Times New Roman"/>
        </w:rPr>
        <w:tab/>
      </w:r>
      <w:r w:rsidRPr="00FA0EFC">
        <w:rPr>
          <w:rFonts w:ascii="Times New Roman" w:hAnsi="Times New Roman" w:cs="Times New Roman"/>
        </w:rPr>
        <w:t>A Szolgáltató</w:t>
      </w:r>
      <w:r w:rsidR="00F0439E" w:rsidRPr="00FA0EFC">
        <w:rPr>
          <w:rFonts w:ascii="Times New Roman" w:hAnsi="Times New Roman" w:cs="Times New Roman"/>
        </w:rPr>
        <w:t xml:space="preserve"> jogosult arra, hogy a közszolgáltatási tevékenységek teljesítése érdekében </w:t>
      </w:r>
      <w:r w:rsidR="00F72D51" w:rsidRPr="00FA0EFC">
        <w:rPr>
          <w:rFonts w:ascii="Times New Roman" w:hAnsi="Times New Roman" w:cs="Times New Roman"/>
        </w:rPr>
        <w:t xml:space="preserve">– </w:t>
      </w:r>
      <w:r w:rsidR="00F0439E" w:rsidRPr="00FA0EFC">
        <w:rPr>
          <w:rFonts w:ascii="Times New Roman" w:hAnsi="Times New Roman" w:cs="Times New Roman"/>
        </w:rPr>
        <w:t xml:space="preserve">a jogszabályok rendelkezéseinek figyelembevételével </w:t>
      </w:r>
      <w:r w:rsidR="00F72D51" w:rsidRPr="00FA0EFC">
        <w:rPr>
          <w:rFonts w:ascii="Times New Roman" w:hAnsi="Times New Roman" w:cs="Times New Roman"/>
        </w:rPr>
        <w:t xml:space="preserve">– </w:t>
      </w:r>
      <w:r w:rsidR="00F0439E" w:rsidRPr="00FA0EFC">
        <w:rPr>
          <w:rFonts w:ascii="Times New Roman" w:hAnsi="Times New Roman" w:cs="Times New Roman"/>
        </w:rPr>
        <w:t xml:space="preserve">egy vagy több közreműködőt vegyen igénybe. A közreműködő teljesítéséért úgy felel, mintha saját maga teljesített volna. </w:t>
      </w:r>
    </w:p>
    <w:p w14:paraId="67A1E44B" w14:textId="77777777" w:rsidR="0007198B" w:rsidRDefault="0007198B" w:rsidP="0007198B">
      <w:pPr>
        <w:pStyle w:val="Cmsor1"/>
        <w:keepNext w:val="0"/>
        <w:widowControl w:val="0"/>
        <w:spacing w:line="276" w:lineRule="auto"/>
        <w:ind w:left="431" w:hanging="431"/>
        <w:rPr>
          <w:rFonts w:ascii="Times New Roman" w:hAnsi="Times New Roman" w:cs="Times New Roman"/>
          <w:sz w:val="24"/>
          <w:szCs w:val="24"/>
        </w:rPr>
      </w:pPr>
    </w:p>
    <w:p w14:paraId="0933EE7E" w14:textId="5862F6C6" w:rsidR="00C644D2" w:rsidRPr="00FA0EFC" w:rsidRDefault="00F72D51" w:rsidP="0007198B">
      <w:pPr>
        <w:pStyle w:val="Cmsor1"/>
        <w:keepNext w:val="0"/>
        <w:widowControl w:val="0"/>
        <w:spacing w:line="276" w:lineRule="auto"/>
        <w:ind w:left="431" w:hanging="431"/>
        <w:rPr>
          <w:rFonts w:ascii="Times New Roman" w:hAnsi="Times New Roman" w:cs="Times New Roman"/>
          <w:sz w:val="24"/>
          <w:szCs w:val="24"/>
        </w:rPr>
      </w:pPr>
      <w:r w:rsidRPr="00FA0EFC">
        <w:rPr>
          <w:rFonts w:ascii="Times New Roman" w:hAnsi="Times New Roman" w:cs="Times New Roman"/>
          <w:sz w:val="24"/>
          <w:szCs w:val="24"/>
        </w:rPr>
        <w:t>X</w:t>
      </w:r>
      <w:r w:rsidR="00F0439E" w:rsidRPr="00FA0EFC">
        <w:rPr>
          <w:rFonts w:ascii="Times New Roman" w:hAnsi="Times New Roman" w:cs="Times New Roman"/>
          <w:sz w:val="24"/>
          <w:szCs w:val="24"/>
        </w:rPr>
        <w:t>.</w:t>
      </w:r>
      <w:r w:rsidRPr="00FA0E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0439E" w:rsidRPr="00FA0EF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F0439E" w:rsidRPr="00FA0EFC">
        <w:rPr>
          <w:rFonts w:ascii="Times New Roman" w:hAnsi="Times New Roman" w:cs="Times New Roman"/>
          <w:sz w:val="24"/>
          <w:szCs w:val="24"/>
        </w:rPr>
        <w:t xml:space="preserve"> közszolgáltatások teljesítéséhez rendelkezésre álló </w:t>
      </w:r>
      <w:r w:rsidR="000A05FD" w:rsidRPr="00FA0EFC">
        <w:rPr>
          <w:rFonts w:ascii="Times New Roman" w:hAnsi="Times New Roman" w:cs="Times New Roman"/>
          <w:sz w:val="24"/>
          <w:szCs w:val="24"/>
        </w:rPr>
        <w:t xml:space="preserve">tárgyi </w:t>
      </w:r>
      <w:r w:rsidR="00F0439E" w:rsidRPr="00FA0EFC">
        <w:rPr>
          <w:rFonts w:ascii="Times New Roman" w:hAnsi="Times New Roman" w:cs="Times New Roman"/>
          <w:sz w:val="24"/>
          <w:szCs w:val="24"/>
        </w:rPr>
        <w:t>eszközök</w:t>
      </w:r>
    </w:p>
    <w:p w14:paraId="4890E344" w14:textId="0C8939C8" w:rsidR="00C644D2" w:rsidRPr="00FA0EFC" w:rsidRDefault="00F72D51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X.1.</w:t>
      </w:r>
      <w:r w:rsidRPr="00FA0EFC">
        <w:rPr>
          <w:rFonts w:ascii="Times New Roman" w:hAnsi="Times New Roman" w:cs="Times New Roman"/>
        </w:rPr>
        <w:tab/>
      </w:r>
      <w:r w:rsidR="00E421A6" w:rsidRPr="00FA0EFC">
        <w:rPr>
          <w:rFonts w:ascii="Times New Roman" w:hAnsi="Times New Roman" w:cs="Times New Roman"/>
        </w:rPr>
        <w:t xml:space="preserve">Felek rögzítik, hogy </w:t>
      </w:r>
      <w:r w:rsidR="009A313F" w:rsidRPr="00FA0EFC">
        <w:rPr>
          <w:rFonts w:ascii="Times New Roman" w:hAnsi="Times New Roman" w:cs="Times New Roman"/>
        </w:rPr>
        <w:t xml:space="preserve">az </w:t>
      </w:r>
      <w:r w:rsidR="00B218D6" w:rsidRPr="00FA0EFC">
        <w:rPr>
          <w:rFonts w:ascii="Times New Roman" w:hAnsi="Times New Roman" w:cs="Times New Roman"/>
        </w:rPr>
        <w:t>Önkormányzat</w:t>
      </w:r>
      <w:r w:rsidRPr="00FA0EFC">
        <w:rPr>
          <w:rFonts w:ascii="Times New Roman" w:hAnsi="Times New Roman" w:cs="Times New Roman"/>
        </w:rPr>
        <w:t xml:space="preserve"> a Szolgáltató </w:t>
      </w:r>
      <w:r w:rsidR="00E421A6" w:rsidRPr="00FA0EFC">
        <w:rPr>
          <w:rFonts w:ascii="Times New Roman" w:hAnsi="Times New Roman" w:cs="Times New Roman"/>
        </w:rPr>
        <w:t xml:space="preserve">alapító okiratában </w:t>
      </w:r>
      <w:r w:rsidRPr="00FA0EFC">
        <w:rPr>
          <w:rFonts w:ascii="Times New Roman" w:hAnsi="Times New Roman" w:cs="Times New Roman"/>
        </w:rPr>
        <w:t>meghatározott</w:t>
      </w:r>
      <w:r w:rsidR="00E421A6" w:rsidRPr="00FA0EFC">
        <w:rPr>
          <w:rFonts w:ascii="Times New Roman" w:hAnsi="Times New Roman" w:cs="Times New Roman"/>
        </w:rPr>
        <w:t xml:space="preserve">, székhelyként illetve telephelyekként megjelölt </w:t>
      </w:r>
      <w:r w:rsidR="00E421A6" w:rsidRPr="007D42DF">
        <w:rPr>
          <w:rFonts w:ascii="Times New Roman" w:hAnsi="Times New Roman" w:cs="Times New Roman"/>
        </w:rPr>
        <w:t xml:space="preserve">ingatlanok használati jogát térítés nélkül </w:t>
      </w:r>
      <w:r w:rsidRPr="007D42DF">
        <w:rPr>
          <w:rFonts w:ascii="Times New Roman" w:hAnsi="Times New Roman" w:cs="Times New Roman"/>
        </w:rPr>
        <w:t>a Szolgáltató</w:t>
      </w:r>
      <w:r w:rsidR="007D42DF" w:rsidRPr="007D42DF">
        <w:rPr>
          <w:rFonts w:ascii="Times New Roman" w:hAnsi="Times New Roman" w:cs="Times New Roman"/>
        </w:rPr>
        <w:t xml:space="preserve"> részére </w:t>
      </w:r>
      <w:r w:rsidRPr="007D42DF">
        <w:rPr>
          <w:rFonts w:ascii="Times New Roman" w:hAnsi="Times New Roman" w:cs="Times New Roman"/>
        </w:rPr>
        <w:t>adta</w:t>
      </w:r>
      <w:r w:rsidR="00E421A6" w:rsidRPr="007D42DF">
        <w:rPr>
          <w:rFonts w:ascii="Times New Roman" w:hAnsi="Times New Roman" w:cs="Times New Roman"/>
        </w:rPr>
        <w:t xml:space="preserve">. </w:t>
      </w:r>
      <w:r w:rsidR="009A313F" w:rsidRPr="007D42DF">
        <w:rPr>
          <w:rFonts w:ascii="Times New Roman" w:hAnsi="Times New Roman" w:cs="Times New Roman"/>
        </w:rPr>
        <w:t xml:space="preserve"> </w:t>
      </w:r>
      <w:r w:rsidR="009A313F" w:rsidRPr="00FA0EFC">
        <w:rPr>
          <w:rFonts w:ascii="Times New Roman" w:hAnsi="Times New Roman" w:cs="Times New Roman"/>
        </w:rPr>
        <w:t>Az ezen ingatlanokhoz tart</w:t>
      </w:r>
      <w:r w:rsidR="00733887" w:rsidRPr="00FA0EFC">
        <w:rPr>
          <w:rFonts w:ascii="Times New Roman" w:hAnsi="Times New Roman" w:cs="Times New Roman"/>
        </w:rPr>
        <w:t xml:space="preserve">ozó leltár szerinti </w:t>
      </w:r>
      <w:r w:rsidR="00733887" w:rsidRPr="007D42DF">
        <w:rPr>
          <w:rFonts w:ascii="Times New Roman" w:hAnsi="Times New Roman" w:cs="Times New Roman"/>
          <w:b/>
        </w:rPr>
        <w:t>ingóságokat</w:t>
      </w:r>
      <w:r w:rsidR="009A313F" w:rsidRPr="007D42DF">
        <w:rPr>
          <w:rFonts w:ascii="Times New Roman" w:hAnsi="Times New Roman" w:cs="Times New Roman"/>
          <w:b/>
        </w:rPr>
        <w:t xml:space="preserve"> </w:t>
      </w:r>
      <w:r w:rsidR="00733887" w:rsidRPr="00FA0EFC">
        <w:rPr>
          <w:rFonts w:ascii="Times New Roman" w:hAnsi="Times New Roman" w:cs="Times New Roman"/>
        </w:rPr>
        <w:t xml:space="preserve">feladatellátás céljából </w:t>
      </w:r>
      <w:r w:rsidR="009A313F" w:rsidRPr="00FA0EFC">
        <w:rPr>
          <w:rFonts w:ascii="Times New Roman" w:hAnsi="Times New Roman" w:cs="Times New Roman"/>
        </w:rPr>
        <w:t xml:space="preserve">az </w:t>
      </w:r>
      <w:r w:rsidR="00B218D6" w:rsidRPr="00FA0EFC">
        <w:rPr>
          <w:rFonts w:ascii="Times New Roman" w:hAnsi="Times New Roman" w:cs="Times New Roman"/>
        </w:rPr>
        <w:t>Önkormányzat</w:t>
      </w:r>
      <w:r w:rsidRPr="00FA0EFC">
        <w:rPr>
          <w:rFonts w:ascii="Times New Roman" w:hAnsi="Times New Roman" w:cs="Times New Roman"/>
        </w:rPr>
        <w:t xml:space="preserve"> a Szolgáltató</w:t>
      </w:r>
      <w:r w:rsidR="00E421A6" w:rsidRPr="00FA0EFC">
        <w:rPr>
          <w:rFonts w:ascii="Times New Roman" w:hAnsi="Times New Roman" w:cs="Times New Roman"/>
        </w:rPr>
        <w:t xml:space="preserve"> </w:t>
      </w:r>
      <w:r w:rsidR="009A313F" w:rsidRPr="00FA0EFC">
        <w:rPr>
          <w:rFonts w:ascii="Times New Roman" w:hAnsi="Times New Roman" w:cs="Times New Roman"/>
        </w:rPr>
        <w:t xml:space="preserve">ingyenes </w:t>
      </w:r>
      <w:r w:rsidR="00733887" w:rsidRPr="00FA0EFC">
        <w:rPr>
          <w:rFonts w:ascii="Times New Roman" w:hAnsi="Times New Roman" w:cs="Times New Roman"/>
        </w:rPr>
        <w:t xml:space="preserve">tulajdonába </w:t>
      </w:r>
      <w:r w:rsidR="00E421A6" w:rsidRPr="00FA0EFC">
        <w:rPr>
          <w:rFonts w:ascii="Times New Roman" w:hAnsi="Times New Roman" w:cs="Times New Roman"/>
        </w:rPr>
        <w:t xml:space="preserve">adta </w:t>
      </w:r>
      <w:r w:rsidR="009A313F" w:rsidRPr="00FA0EFC">
        <w:rPr>
          <w:rFonts w:ascii="Times New Roman" w:hAnsi="Times New Roman" w:cs="Times New Roman"/>
        </w:rPr>
        <w:t xml:space="preserve">a </w:t>
      </w:r>
      <w:proofErr w:type="spellStart"/>
      <w:r w:rsidR="009A313F" w:rsidRPr="00FA0EFC">
        <w:rPr>
          <w:rFonts w:ascii="Times New Roman" w:hAnsi="Times New Roman" w:cs="Times New Roman"/>
        </w:rPr>
        <w:t>Klaudió</w:t>
      </w:r>
      <w:proofErr w:type="spellEnd"/>
      <w:r w:rsidR="009A313F" w:rsidRPr="00FA0EFC">
        <w:rPr>
          <w:rFonts w:ascii="Times New Roman" w:hAnsi="Times New Roman" w:cs="Times New Roman"/>
        </w:rPr>
        <w:t xml:space="preserve"> Civil Központban (1072 Budapest, Nagy Diófa u. 34.) található ingóságok</w:t>
      </w:r>
      <w:r w:rsidR="007D42DF">
        <w:rPr>
          <w:rFonts w:ascii="Times New Roman" w:hAnsi="Times New Roman" w:cs="Times New Roman"/>
        </w:rPr>
        <w:t xml:space="preserve"> </w:t>
      </w:r>
      <w:r w:rsidR="009A313F" w:rsidRPr="00FA0EFC">
        <w:rPr>
          <w:rFonts w:ascii="Times New Roman" w:hAnsi="Times New Roman" w:cs="Times New Roman"/>
        </w:rPr>
        <w:t xml:space="preserve">kivételével. A </w:t>
      </w:r>
      <w:proofErr w:type="spellStart"/>
      <w:r w:rsidR="009A313F" w:rsidRPr="00FA0EFC">
        <w:rPr>
          <w:rFonts w:ascii="Times New Roman" w:hAnsi="Times New Roman" w:cs="Times New Roman"/>
        </w:rPr>
        <w:t>Klaudió</w:t>
      </w:r>
      <w:proofErr w:type="spellEnd"/>
      <w:r w:rsidR="009A313F" w:rsidRPr="00FA0EFC">
        <w:rPr>
          <w:rFonts w:ascii="Times New Roman" w:hAnsi="Times New Roman" w:cs="Times New Roman"/>
        </w:rPr>
        <w:t xml:space="preserve"> Civil Központban található leltár szerinti ingóságokat az Önkormányzat a Szolgáltató ingyenes használat</w:t>
      </w:r>
      <w:r w:rsidR="00D2555F">
        <w:rPr>
          <w:rFonts w:ascii="Times New Roman" w:hAnsi="Times New Roman" w:cs="Times New Roman"/>
        </w:rPr>
        <w:t>á</w:t>
      </w:r>
      <w:r w:rsidR="009A313F" w:rsidRPr="00FA0EFC">
        <w:rPr>
          <w:rFonts w:ascii="Times New Roman" w:hAnsi="Times New Roman" w:cs="Times New Roman"/>
        </w:rPr>
        <w:t>ba adta</w:t>
      </w:r>
      <w:r w:rsidR="00E421A6" w:rsidRPr="00FA0EFC">
        <w:rPr>
          <w:rFonts w:ascii="Times New Roman" w:hAnsi="Times New Roman" w:cs="Times New Roman"/>
        </w:rPr>
        <w:t>.</w:t>
      </w:r>
    </w:p>
    <w:p w14:paraId="2D07BB27" w14:textId="47CBFDD1" w:rsidR="00C644D2" w:rsidRPr="00FA0EFC" w:rsidRDefault="00F72D51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X.2.</w:t>
      </w:r>
      <w:r w:rsidRPr="00FA0EFC">
        <w:rPr>
          <w:rFonts w:ascii="Times New Roman" w:hAnsi="Times New Roman" w:cs="Times New Roman"/>
        </w:rPr>
        <w:tab/>
      </w:r>
      <w:r w:rsidR="00F0439E" w:rsidRPr="00FA0EFC">
        <w:rPr>
          <w:rFonts w:ascii="Times New Roman" w:hAnsi="Times New Roman" w:cs="Times New Roman"/>
        </w:rPr>
        <w:t xml:space="preserve">A meglévőkön felül, a feladatellátáshoz szükséges eszközök, anyagok beszerzése, az eszközállomány gyarapítása, annak pótlása </w:t>
      </w:r>
      <w:r w:rsidRPr="00FA0EFC">
        <w:rPr>
          <w:rFonts w:ascii="Times New Roman" w:hAnsi="Times New Roman" w:cs="Times New Roman"/>
        </w:rPr>
        <w:t>a Szolgáltató</w:t>
      </w:r>
      <w:r w:rsidR="00F0439E" w:rsidRPr="00FA0EFC">
        <w:rPr>
          <w:rFonts w:ascii="Times New Roman" w:hAnsi="Times New Roman" w:cs="Times New Roman"/>
        </w:rPr>
        <w:t xml:space="preserve"> feladata</w:t>
      </w:r>
      <w:r w:rsidRPr="00FA0EFC">
        <w:rPr>
          <w:rFonts w:ascii="Times New Roman" w:hAnsi="Times New Roman" w:cs="Times New Roman"/>
        </w:rPr>
        <w:t>.</w:t>
      </w:r>
    </w:p>
    <w:p w14:paraId="4887C7E3" w14:textId="41CEB8BF" w:rsidR="00C644D2" w:rsidRPr="00FA0EFC" w:rsidRDefault="00F72D51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X.3.</w:t>
      </w:r>
      <w:r w:rsidRPr="00FA0EFC">
        <w:rPr>
          <w:rFonts w:ascii="Times New Roman" w:hAnsi="Times New Roman" w:cs="Times New Roman"/>
        </w:rPr>
        <w:tab/>
        <w:t>A Szolgáltató</w:t>
      </w:r>
      <w:r w:rsidR="00F0439E" w:rsidRPr="00FA0EFC">
        <w:rPr>
          <w:rFonts w:ascii="Times New Roman" w:hAnsi="Times New Roman" w:cs="Times New Roman"/>
        </w:rPr>
        <w:t xml:space="preserve"> vállalja, hogy a tulajdonába átadott, közművelődési tevékenységének folytatásához szükséges további eszközöket a jó gazda gondosságával óvja meg, azokat nem idegeníti el.</w:t>
      </w:r>
    </w:p>
    <w:p w14:paraId="27FBA306" w14:textId="0817919E" w:rsidR="00D047EE" w:rsidRPr="001E5AFE" w:rsidRDefault="00F72D51" w:rsidP="001E5AFE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X.4.</w:t>
      </w:r>
      <w:r w:rsidRPr="00FA0EFC">
        <w:rPr>
          <w:rFonts w:ascii="Times New Roman" w:hAnsi="Times New Roman" w:cs="Times New Roman"/>
        </w:rPr>
        <w:tab/>
        <w:t>A Szolgáltató</w:t>
      </w:r>
      <w:r w:rsidR="00D047EE" w:rsidRPr="00FA0EFC">
        <w:rPr>
          <w:rFonts w:ascii="Times New Roman" w:hAnsi="Times New Roman" w:cs="Times New Roman"/>
        </w:rPr>
        <w:t xml:space="preserve"> a</w:t>
      </w:r>
      <w:r w:rsidRPr="00FA0EFC">
        <w:rPr>
          <w:rFonts w:ascii="Times New Roman" w:hAnsi="Times New Roman" w:cs="Times New Roman"/>
        </w:rPr>
        <w:t xml:space="preserve"> </w:t>
      </w:r>
      <w:r w:rsidR="009A313F" w:rsidRPr="00FA0EFC">
        <w:rPr>
          <w:rFonts w:ascii="Times New Roman" w:hAnsi="Times New Roman" w:cs="Times New Roman"/>
        </w:rPr>
        <w:t xml:space="preserve">használatba kapott </w:t>
      </w:r>
      <w:r w:rsidR="00D047EE" w:rsidRPr="00FA0EFC">
        <w:rPr>
          <w:rFonts w:ascii="Times New Roman" w:hAnsi="Times New Roman" w:cs="Times New Roman"/>
        </w:rPr>
        <w:t xml:space="preserve">ingóságokkal kapcsolatosan ellátja </w:t>
      </w:r>
      <w:r w:rsidR="001E5AFE">
        <w:rPr>
          <w:rFonts w:ascii="Times New Roman" w:hAnsi="Times New Roman" w:cs="Times New Roman"/>
        </w:rPr>
        <w:t xml:space="preserve">az Önkormányzat vagyonnal való gazdálkodás szabályairól szóló önkormányzati rendelete szerinti </w:t>
      </w:r>
      <w:r w:rsidR="00D047EE" w:rsidRPr="00FA0EFC">
        <w:rPr>
          <w:rFonts w:ascii="Times New Roman" w:hAnsi="Times New Roman" w:cs="Times New Roman"/>
        </w:rPr>
        <w:t xml:space="preserve"> </w:t>
      </w:r>
      <w:proofErr w:type="gramStart"/>
      <w:r w:rsidR="00D047EE" w:rsidRPr="00FA0EFC">
        <w:rPr>
          <w:rFonts w:ascii="Times New Roman" w:hAnsi="Times New Roman" w:cs="Times New Roman"/>
        </w:rPr>
        <w:t>analitikus</w:t>
      </w:r>
      <w:proofErr w:type="gramEnd"/>
      <w:r w:rsidR="00D047EE" w:rsidRPr="00FA0EFC">
        <w:rPr>
          <w:rFonts w:ascii="Times New Roman" w:hAnsi="Times New Roman" w:cs="Times New Roman"/>
        </w:rPr>
        <w:t xml:space="preserve"> nyilvántartás vezetési kötelezettségéhez kapcsolódó </w:t>
      </w:r>
      <w:r w:rsidR="001E5AFE">
        <w:rPr>
          <w:rFonts w:ascii="Times New Roman" w:hAnsi="Times New Roman" w:cs="Times New Roman"/>
        </w:rPr>
        <w:t>feladatokat.</w:t>
      </w:r>
      <w:r w:rsidR="0053269A" w:rsidRPr="00FA0EFC">
        <w:t xml:space="preserve"> </w:t>
      </w:r>
    </w:p>
    <w:p w14:paraId="2640D689" w14:textId="77777777" w:rsidR="0007198B" w:rsidRDefault="0007198B" w:rsidP="0007198B">
      <w:pPr>
        <w:pStyle w:val="Cmsor1"/>
        <w:keepNext w:val="0"/>
        <w:widowControl w:val="0"/>
        <w:spacing w:line="276" w:lineRule="auto"/>
        <w:ind w:left="431" w:hanging="431"/>
        <w:rPr>
          <w:rFonts w:ascii="Times New Roman" w:hAnsi="Times New Roman" w:cs="Times New Roman"/>
          <w:sz w:val="24"/>
          <w:szCs w:val="24"/>
        </w:rPr>
      </w:pPr>
    </w:p>
    <w:p w14:paraId="03B2993F" w14:textId="075A1769" w:rsidR="00C644D2" w:rsidRPr="00FA0EFC" w:rsidRDefault="007C31DD" w:rsidP="0007198B">
      <w:pPr>
        <w:pStyle w:val="Cmsor1"/>
        <w:keepNext w:val="0"/>
        <w:widowControl w:val="0"/>
        <w:spacing w:line="276" w:lineRule="auto"/>
        <w:ind w:left="431" w:hanging="431"/>
        <w:rPr>
          <w:rFonts w:ascii="Times New Roman" w:hAnsi="Times New Roman" w:cs="Times New Roman"/>
          <w:sz w:val="24"/>
          <w:szCs w:val="24"/>
        </w:rPr>
      </w:pPr>
      <w:r w:rsidRPr="00FA0EFC">
        <w:rPr>
          <w:rFonts w:ascii="Times New Roman" w:hAnsi="Times New Roman" w:cs="Times New Roman"/>
          <w:sz w:val="24"/>
          <w:szCs w:val="24"/>
        </w:rPr>
        <w:t>XI</w:t>
      </w:r>
      <w:r w:rsidR="00F0439E" w:rsidRPr="00FA0EFC">
        <w:rPr>
          <w:rFonts w:ascii="Times New Roman" w:hAnsi="Times New Roman" w:cs="Times New Roman"/>
          <w:sz w:val="24"/>
          <w:szCs w:val="24"/>
        </w:rPr>
        <w:t>.</w:t>
      </w:r>
      <w:r w:rsidRPr="00FA0EFC">
        <w:rPr>
          <w:rFonts w:ascii="Times New Roman" w:hAnsi="Times New Roman" w:cs="Times New Roman"/>
          <w:sz w:val="24"/>
          <w:szCs w:val="24"/>
        </w:rPr>
        <w:t xml:space="preserve"> </w:t>
      </w:r>
      <w:r w:rsidR="00F0439E" w:rsidRPr="00FA0EFC">
        <w:rPr>
          <w:rFonts w:ascii="Times New Roman" w:hAnsi="Times New Roman" w:cs="Times New Roman"/>
          <w:sz w:val="24"/>
          <w:szCs w:val="24"/>
        </w:rPr>
        <w:t>Az elszámolás szabályai</w:t>
      </w:r>
    </w:p>
    <w:p w14:paraId="22964E84" w14:textId="0B7A7A84" w:rsidR="00FC4571" w:rsidRPr="00FA0EFC" w:rsidRDefault="007C31D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XI.</w:t>
      </w:r>
      <w:r w:rsidR="00FC4571" w:rsidRPr="00FA0EFC">
        <w:rPr>
          <w:rFonts w:ascii="Times New Roman" w:hAnsi="Times New Roman" w:cs="Times New Roman"/>
        </w:rPr>
        <w:t>1.</w:t>
      </w:r>
      <w:r w:rsidR="00FC4571" w:rsidRPr="00FA0EFC">
        <w:rPr>
          <w:rFonts w:ascii="Times New Roman" w:hAnsi="Times New Roman" w:cs="Times New Roman"/>
          <w:b/>
        </w:rPr>
        <w:t xml:space="preserve"> </w:t>
      </w:r>
      <w:r w:rsidR="00FC4571" w:rsidRPr="00FA0EFC">
        <w:rPr>
          <w:rFonts w:ascii="Times New Roman" w:hAnsi="Times New Roman" w:cs="Times New Roman"/>
          <w:b/>
        </w:rPr>
        <w:tab/>
      </w:r>
      <w:r w:rsidR="00FC4571" w:rsidRPr="00FA0EFC">
        <w:rPr>
          <w:rFonts w:ascii="Times New Roman" w:hAnsi="Times New Roman" w:cs="Times New Roman"/>
        </w:rPr>
        <w:t>A</w:t>
      </w:r>
      <w:r w:rsidR="00F72D51" w:rsidRPr="00FA0EFC">
        <w:rPr>
          <w:rFonts w:ascii="Times New Roman" w:hAnsi="Times New Roman" w:cs="Times New Roman"/>
        </w:rPr>
        <w:t xml:space="preserve"> Szolgáltató</w:t>
      </w:r>
      <w:r w:rsidR="00FC4571" w:rsidRPr="00FA0EFC">
        <w:rPr>
          <w:rFonts w:ascii="Times New Roman" w:hAnsi="Times New Roman" w:cs="Times New Roman"/>
        </w:rPr>
        <w:t xml:space="preserve"> által </w:t>
      </w:r>
      <w:proofErr w:type="spellStart"/>
      <w:r w:rsidR="00FC4571" w:rsidRPr="00FA0EFC">
        <w:rPr>
          <w:rFonts w:ascii="Times New Roman" w:hAnsi="Times New Roman" w:cs="Times New Roman"/>
        </w:rPr>
        <w:t>elszámolhatóak</w:t>
      </w:r>
      <w:proofErr w:type="spellEnd"/>
      <w:r w:rsidR="00FC4571" w:rsidRPr="00FA0EFC">
        <w:rPr>
          <w:rFonts w:ascii="Times New Roman" w:hAnsi="Times New Roman" w:cs="Times New Roman"/>
        </w:rPr>
        <w:t xml:space="preserve"> a jelen </w:t>
      </w:r>
      <w:r w:rsidRPr="00FA0EFC">
        <w:rPr>
          <w:rFonts w:ascii="Times New Roman" w:hAnsi="Times New Roman" w:cs="Times New Roman"/>
        </w:rPr>
        <w:t>Keret</w:t>
      </w:r>
      <w:r w:rsidR="00FC4571" w:rsidRPr="00FA0EFC">
        <w:rPr>
          <w:rFonts w:ascii="Times New Roman" w:hAnsi="Times New Roman" w:cs="Times New Roman"/>
        </w:rPr>
        <w:t xml:space="preserve">szerződés </w:t>
      </w:r>
      <w:r w:rsidR="00F72D51" w:rsidRPr="00FA0EFC">
        <w:rPr>
          <w:rFonts w:ascii="Times New Roman" w:hAnsi="Times New Roman" w:cs="Times New Roman"/>
        </w:rPr>
        <w:t>V</w:t>
      </w:r>
      <w:r w:rsidR="00FC4571" w:rsidRPr="00FA0EFC">
        <w:rPr>
          <w:rFonts w:ascii="Times New Roman" w:hAnsi="Times New Roman" w:cs="Times New Roman"/>
        </w:rPr>
        <w:t xml:space="preserve">. </w:t>
      </w:r>
      <w:r w:rsidR="00F72D51" w:rsidRPr="00FA0EFC">
        <w:rPr>
          <w:rFonts w:ascii="Times New Roman" w:hAnsi="Times New Roman" w:cs="Times New Roman"/>
        </w:rPr>
        <w:t>fejezetében</w:t>
      </w:r>
      <w:r w:rsidR="00FC4571" w:rsidRPr="00FA0EFC">
        <w:rPr>
          <w:rFonts w:ascii="Times New Roman" w:hAnsi="Times New Roman" w:cs="Times New Roman"/>
        </w:rPr>
        <w:t xml:space="preserve"> meghatározott feladatok elvégzésének teljesítésével kapcsolatban felmerülő kiadások: </w:t>
      </w:r>
    </w:p>
    <w:p w14:paraId="7B4ED03A" w14:textId="0D57C75E" w:rsidR="00FC4571" w:rsidRPr="00FA0EFC" w:rsidRDefault="00FC4571" w:rsidP="0007198B">
      <w:pPr>
        <w:pStyle w:val="Standard"/>
        <w:widowControl w:val="0"/>
        <w:numPr>
          <w:ilvl w:val="0"/>
          <w:numId w:val="3"/>
        </w:numPr>
        <w:spacing w:before="120" w:after="120" w:line="276" w:lineRule="auto"/>
        <w:ind w:left="1276"/>
        <w:jc w:val="both"/>
        <w:rPr>
          <w:color w:val="auto"/>
        </w:rPr>
      </w:pPr>
      <w:r w:rsidRPr="00FA0EFC">
        <w:rPr>
          <w:color w:val="auto"/>
        </w:rPr>
        <w:t xml:space="preserve">a közszolgáltatási feladatok ellátásával összefüggő, működéssel kapcsolatos közvetett általános, üzemeltetési kiadások, </w:t>
      </w:r>
      <w:r w:rsidR="00144DCE" w:rsidRPr="00FA0EFC">
        <w:rPr>
          <w:color w:val="auto"/>
        </w:rPr>
        <w:t xml:space="preserve">bérleti költségek, </w:t>
      </w:r>
      <w:r w:rsidRPr="00FA0EFC">
        <w:rPr>
          <w:color w:val="auto"/>
        </w:rPr>
        <w:t xml:space="preserve">karbantartási, </w:t>
      </w:r>
      <w:r w:rsidRPr="00FA0EFC">
        <w:rPr>
          <w:color w:val="auto"/>
        </w:rPr>
        <w:lastRenderedPageBreak/>
        <w:t>közüzemi kiadások, telefon, internet, irodaszer, egyéb kiadások és vásárolt szolgáltatások (jogi, gazdasági, tanácsadási, egyéb);</w:t>
      </w:r>
    </w:p>
    <w:p w14:paraId="19973CB4" w14:textId="77777777" w:rsidR="00FC4571" w:rsidRPr="00FA0EFC" w:rsidRDefault="00FC4571" w:rsidP="0007198B">
      <w:pPr>
        <w:pStyle w:val="Standard"/>
        <w:widowControl w:val="0"/>
        <w:numPr>
          <w:ilvl w:val="0"/>
          <w:numId w:val="3"/>
        </w:numPr>
        <w:spacing w:after="120" w:line="276" w:lineRule="auto"/>
        <w:ind w:left="1276"/>
        <w:jc w:val="both"/>
        <w:rPr>
          <w:color w:val="auto"/>
        </w:rPr>
      </w:pPr>
      <w:r w:rsidRPr="00FA0EFC">
        <w:rPr>
          <w:color w:val="auto"/>
        </w:rPr>
        <w:t xml:space="preserve">a gazdasági társaság ügyvezetésével, a felügyelő bizottság működésével, az </w:t>
      </w:r>
      <w:proofErr w:type="gramStart"/>
      <w:r w:rsidRPr="00FA0EFC">
        <w:rPr>
          <w:color w:val="auto"/>
        </w:rPr>
        <w:t>adminisztrációs</w:t>
      </w:r>
      <w:proofErr w:type="gramEnd"/>
      <w:r w:rsidRPr="00FA0EFC">
        <w:rPr>
          <w:color w:val="auto"/>
        </w:rPr>
        <w:t xml:space="preserve"> feladatellátással, ügyintézéssel, adatszolgáltatással kapcsolatos kiadások;</w:t>
      </w:r>
    </w:p>
    <w:p w14:paraId="5A009424" w14:textId="77777777" w:rsidR="00FC4571" w:rsidRPr="00FA0EFC" w:rsidRDefault="00FC4571" w:rsidP="0007198B">
      <w:pPr>
        <w:pStyle w:val="Standard"/>
        <w:widowControl w:val="0"/>
        <w:numPr>
          <w:ilvl w:val="0"/>
          <w:numId w:val="3"/>
        </w:numPr>
        <w:spacing w:after="120" w:line="276" w:lineRule="auto"/>
        <w:ind w:left="1276"/>
        <w:jc w:val="both"/>
        <w:rPr>
          <w:color w:val="auto"/>
        </w:rPr>
      </w:pPr>
      <w:r w:rsidRPr="00FA0EFC">
        <w:rPr>
          <w:color w:val="auto"/>
        </w:rPr>
        <w:t>a gazdasági társaság működésével összefüggő, a b) pontba nem tartozó személyi jellegű kiadások és járulékai;</w:t>
      </w:r>
    </w:p>
    <w:p w14:paraId="2BC71575" w14:textId="12604864" w:rsidR="00C713D0" w:rsidRPr="00FA0EFC" w:rsidRDefault="00FC4571" w:rsidP="0007198B">
      <w:pPr>
        <w:pStyle w:val="Standard"/>
        <w:widowControl w:val="0"/>
        <w:numPr>
          <w:ilvl w:val="0"/>
          <w:numId w:val="3"/>
        </w:numPr>
        <w:spacing w:after="120" w:line="276" w:lineRule="auto"/>
        <w:ind w:left="1276"/>
        <w:jc w:val="both"/>
        <w:rPr>
          <w:color w:val="auto"/>
        </w:rPr>
      </w:pPr>
      <w:r w:rsidRPr="00FA0EFC">
        <w:rPr>
          <w:color w:val="auto"/>
        </w:rPr>
        <w:t>a programokhoz tartozó közvetlen kiadások;</w:t>
      </w:r>
    </w:p>
    <w:p w14:paraId="12C5F10F" w14:textId="51D640E1" w:rsidR="00C713D0" w:rsidRPr="00FA0EFC" w:rsidRDefault="00C713D0" w:rsidP="0007198B">
      <w:pPr>
        <w:pStyle w:val="Standard"/>
        <w:widowControl w:val="0"/>
        <w:numPr>
          <w:ilvl w:val="0"/>
          <w:numId w:val="3"/>
        </w:numPr>
        <w:spacing w:after="120" w:line="276" w:lineRule="auto"/>
        <w:ind w:left="1276"/>
        <w:jc w:val="both"/>
        <w:rPr>
          <w:color w:val="auto"/>
        </w:rPr>
      </w:pPr>
      <w:r w:rsidRPr="00FA0EFC">
        <w:rPr>
          <w:color w:val="auto"/>
        </w:rPr>
        <w:t xml:space="preserve">beruházási jellegű kiadások </w:t>
      </w:r>
      <w:r w:rsidR="00223348" w:rsidRPr="00FA0EFC">
        <w:rPr>
          <w:color w:val="auto"/>
        </w:rPr>
        <w:t>az Éves Finanszírozási Megállapodásban meghatározott értékhatárig</w:t>
      </w:r>
    </w:p>
    <w:p w14:paraId="2E1911BF" w14:textId="0FFBC265" w:rsidR="00C644D2" w:rsidRPr="00FA0EFC" w:rsidRDefault="00FC4571" w:rsidP="0007198B">
      <w:pPr>
        <w:pStyle w:val="Standard"/>
        <w:widowControl w:val="0"/>
        <w:numPr>
          <w:ilvl w:val="0"/>
          <w:numId w:val="3"/>
        </w:numPr>
        <w:spacing w:after="120" w:line="276" w:lineRule="auto"/>
        <w:ind w:left="1276"/>
        <w:jc w:val="both"/>
        <w:rPr>
          <w:color w:val="auto"/>
        </w:rPr>
      </w:pPr>
      <w:r w:rsidRPr="00FA0EFC">
        <w:rPr>
          <w:color w:val="auto"/>
        </w:rPr>
        <w:t>adó-, és adójellegű kifizetések.</w:t>
      </w:r>
    </w:p>
    <w:p w14:paraId="12CA8842" w14:textId="3FB514B0" w:rsidR="00FC4571" w:rsidRPr="00FA0EFC" w:rsidRDefault="007C31D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XI.2.</w:t>
      </w:r>
      <w:r w:rsidRPr="00FA0EFC">
        <w:rPr>
          <w:rFonts w:ascii="Times New Roman" w:hAnsi="Times New Roman" w:cs="Times New Roman"/>
        </w:rPr>
        <w:tab/>
      </w:r>
      <w:r w:rsidR="00FC4571" w:rsidRPr="00FA0EFC">
        <w:rPr>
          <w:rFonts w:ascii="Times New Roman" w:hAnsi="Times New Roman" w:cs="Times New Roman"/>
        </w:rPr>
        <w:t xml:space="preserve">A </w:t>
      </w:r>
      <w:r w:rsidR="00F27B64" w:rsidRPr="00FA0EFC">
        <w:rPr>
          <w:rFonts w:ascii="Times New Roman" w:hAnsi="Times New Roman" w:cs="Times New Roman"/>
        </w:rPr>
        <w:t xml:space="preserve">VIII. 1. pont szerinti </w:t>
      </w:r>
      <w:r w:rsidR="00FC4571" w:rsidRPr="00FA0EFC">
        <w:rPr>
          <w:rFonts w:ascii="Times New Roman" w:hAnsi="Times New Roman" w:cs="Times New Roman"/>
        </w:rPr>
        <w:t>elszámolást a következők szerint kell elkészíteni:</w:t>
      </w:r>
    </w:p>
    <w:p w14:paraId="7EDA0478" w14:textId="796371A4" w:rsidR="00FC4571" w:rsidRPr="00FA0EFC" w:rsidRDefault="00FC4571" w:rsidP="0007198B">
      <w:pPr>
        <w:pStyle w:val="Standard"/>
        <w:widowControl w:val="0"/>
        <w:numPr>
          <w:ilvl w:val="0"/>
          <w:numId w:val="4"/>
        </w:numPr>
        <w:spacing w:before="120" w:after="120" w:line="276" w:lineRule="auto"/>
        <w:ind w:left="1134" w:hanging="425"/>
        <w:jc w:val="both"/>
        <w:rPr>
          <w:color w:val="auto"/>
        </w:rPr>
      </w:pPr>
      <w:r w:rsidRPr="00FA0EFC">
        <w:rPr>
          <w:color w:val="auto"/>
        </w:rPr>
        <w:t xml:space="preserve">a pénzügyileg teljesített bevételeket és kiadásokat </w:t>
      </w:r>
      <w:r w:rsidR="00510B11">
        <w:rPr>
          <w:color w:val="auto"/>
        </w:rPr>
        <w:t>havonta</w:t>
      </w:r>
      <w:r w:rsidRPr="00FA0EFC">
        <w:rPr>
          <w:color w:val="auto"/>
        </w:rPr>
        <w:t>, számviteli bizonylatonként olyan összesítőkbe kell felvezetni, melyek a közvetlen bevételeket és kiadásokat telephelyenként, a közvetett bevételeket és kiadásokat társasági szinten elkülönítetten mutatják be</w:t>
      </w:r>
      <w:r w:rsidR="007C31DD" w:rsidRPr="00FA0EFC">
        <w:rPr>
          <w:color w:val="auto"/>
        </w:rPr>
        <w:t>;</w:t>
      </w:r>
    </w:p>
    <w:p w14:paraId="0CEA6E27" w14:textId="0A13CCFB" w:rsidR="00FC4571" w:rsidRPr="00FA0EFC" w:rsidRDefault="007C31DD" w:rsidP="0007198B">
      <w:pPr>
        <w:pStyle w:val="Standard"/>
        <w:widowControl w:val="0"/>
        <w:numPr>
          <w:ilvl w:val="0"/>
          <w:numId w:val="4"/>
        </w:numPr>
        <w:spacing w:before="120" w:after="120" w:line="276" w:lineRule="auto"/>
        <w:ind w:left="1134" w:hanging="425"/>
        <w:jc w:val="both"/>
        <w:rPr>
          <w:color w:val="auto"/>
        </w:rPr>
      </w:pPr>
      <w:r w:rsidRPr="00FA0EFC">
        <w:rPr>
          <w:color w:val="auto"/>
          <w:shd w:val="clear" w:color="auto" w:fill="FFFFFF"/>
        </w:rPr>
        <w:t>a</w:t>
      </w:r>
      <w:r w:rsidR="00FC4571" w:rsidRPr="00FA0EFC">
        <w:rPr>
          <w:color w:val="auto"/>
          <w:shd w:val="clear" w:color="auto" w:fill="FFFFFF"/>
        </w:rPr>
        <w:t xml:space="preserve"> bevételekről készítendő összesítő tartalmazza az elszámolás részét képező bevételt igazoló számviteli bizonylatok sorszámát, típusát, a kiállításának keltét, a teljesítésének </w:t>
      </w:r>
      <w:proofErr w:type="gramStart"/>
      <w:r w:rsidR="00FC4571" w:rsidRPr="00FA0EFC">
        <w:rPr>
          <w:color w:val="auto"/>
          <w:shd w:val="clear" w:color="auto" w:fill="FFFFFF"/>
        </w:rPr>
        <w:t>dátumát</w:t>
      </w:r>
      <w:proofErr w:type="gramEnd"/>
      <w:r w:rsidR="00FC4571" w:rsidRPr="00FA0EFC">
        <w:rPr>
          <w:color w:val="auto"/>
          <w:shd w:val="clear" w:color="auto" w:fill="FFFFFF"/>
        </w:rPr>
        <w:t xml:space="preserve">, a gazdasági esemény rövid leírását, nettó összegét, bruttó összegét, a kompenzációnál elszámolt összeget, a számviteli bizonylat vevőjének nevét, amennyiben jogszabály előírja adószámát, a pénzügyi teljesítés időpontját, valamint </w:t>
      </w:r>
      <w:r w:rsidRPr="00FA0EFC">
        <w:rPr>
          <w:color w:val="auto"/>
          <w:shd w:val="clear" w:color="auto" w:fill="FFFFFF"/>
        </w:rPr>
        <w:t>a Szolgáltató</w:t>
      </w:r>
      <w:r w:rsidR="00FC4571" w:rsidRPr="00FA0EFC">
        <w:rPr>
          <w:color w:val="auto"/>
          <w:shd w:val="clear" w:color="auto" w:fill="FFFFFF"/>
        </w:rPr>
        <w:t xml:space="preserve"> képviseletére jogosult vagy az általa meghatalmazott személy aláírását</w:t>
      </w:r>
      <w:r w:rsidRPr="00FA0EFC">
        <w:rPr>
          <w:color w:val="auto"/>
          <w:shd w:val="clear" w:color="auto" w:fill="FFFFFF"/>
        </w:rPr>
        <w:t>;</w:t>
      </w:r>
    </w:p>
    <w:p w14:paraId="189079B4" w14:textId="76F5F27F" w:rsidR="00FC4571" w:rsidRPr="00FA0EFC" w:rsidRDefault="007C31DD" w:rsidP="0007198B">
      <w:pPr>
        <w:pStyle w:val="Standard"/>
        <w:widowControl w:val="0"/>
        <w:numPr>
          <w:ilvl w:val="0"/>
          <w:numId w:val="4"/>
        </w:numPr>
        <w:spacing w:before="120" w:after="120" w:line="276" w:lineRule="auto"/>
        <w:ind w:left="1134" w:hanging="425"/>
        <w:jc w:val="both"/>
        <w:rPr>
          <w:color w:val="auto"/>
        </w:rPr>
      </w:pPr>
      <w:r w:rsidRPr="00FA0EFC">
        <w:rPr>
          <w:color w:val="auto"/>
          <w:shd w:val="clear" w:color="auto" w:fill="FFFFFF"/>
        </w:rPr>
        <w:t>a</w:t>
      </w:r>
      <w:r w:rsidR="00FC4571" w:rsidRPr="00FA0EFC">
        <w:rPr>
          <w:color w:val="auto"/>
          <w:shd w:val="clear" w:color="auto" w:fill="FFFFFF"/>
        </w:rPr>
        <w:t xml:space="preserve"> kiadásokról készítendő összesítő tartalmazza az elszámolás részét képező költséget igazoló számviteli bizonylatok sorszámát, típusát, a kiállításának keltét, a teljesítésének </w:t>
      </w:r>
      <w:proofErr w:type="gramStart"/>
      <w:r w:rsidR="00FC4571" w:rsidRPr="00FA0EFC">
        <w:rPr>
          <w:color w:val="auto"/>
          <w:shd w:val="clear" w:color="auto" w:fill="FFFFFF"/>
        </w:rPr>
        <w:t>dátumát</w:t>
      </w:r>
      <w:proofErr w:type="gramEnd"/>
      <w:r w:rsidR="00FC4571" w:rsidRPr="00FA0EFC">
        <w:rPr>
          <w:color w:val="auto"/>
          <w:shd w:val="clear" w:color="auto" w:fill="FFFFFF"/>
        </w:rPr>
        <w:t xml:space="preserve">, a gazdasági esemény rövid leírását, nettó összegét, bruttó összegét, a kompenzáció terhére elszámolt összeget, a számviteli bizonylat kiállítójának nevét, adószámát, a pénzügyi teljesítés időpontját, valamint </w:t>
      </w:r>
      <w:r w:rsidRPr="00FA0EFC">
        <w:rPr>
          <w:color w:val="auto"/>
          <w:shd w:val="clear" w:color="auto" w:fill="FFFFFF"/>
        </w:rPr>
        <w:t>a Szolgáltató</w:t>
      </w:r>
      <w:r w:rsidR="00FC4571" w:rsidRPr="00FA0EFC">
        <w:rPr>
          <w:color w:val="auto"/>
          <w:shd w:val="clear" w:color="auto" w:fill="FFFFFF"/>
        </w:rPr>
        <w:t xml:space="preserve"> képviseletére jogosult vagy az általa meghatalmazott személy aláírását</w:t>
      </w:r>
      <w:r w:rsidRPr="00FA0EFC">
        <w:rPr>
          <w:color w:val="auto"/>
          <w:shd w:val="clear" w:color="auto" w:fill="FFFFFF"/>
        </w:rPr>
        <w:t>;</w:t>
      </w:r>
      <w:r w:rsidR="001A7FF3" w:rsidRPr="00FA0EFC">
        <w:rPr>
          <w:color w:val="auto"/>
          <w:shd w:val="clear" w:color="auto" w:fill="FFFFFF"/>
        </w:rPr>
        <w:t xml:space="preserve"> </w:t>
      </w:r>
    </w:p>
    <w:p w14:paraId="7999B652" w14:textId="3CBD6C2C" w:rsidR="00FC4571" w:rsidRPr="00FA0EFC" w:rsidRDefault="007C31DD" w:rsidP="0007198B">
      <w:pPr>
        <w:pStyle w:val="Standard"/>
        <w:widowControl w:val="0"/>
        <w:numPr>
          <w:ilvl w:val="0"/>
          <w:numId w:val="4"/>
        </w:numPr>
        <w:spacing w:before="120" w:after="120" w:line="276" w:lineRule="auto"/>
        <w:ind w:left="1134" w:hanging="425"/>
        <w:jc w:val="both"/>
        <w:rPr>
          <w:color w:val="auto"/>
        </w:rPr>
      </w:pPr>
      <w:r w:rsidRPr="00FA0EFC">
        <w:rPr>
          <w:color w:val="auto"/>
          <w:shd w:val="clear" w:color="auto" w:fill="FFFFFF"/>
        </w:rPr>
        <w:t>a</w:t>
      </w:r>
      <w:r w:rsidR="00FC4571" w:rsidRPr="00FA0EFC">
        <w:rPr>
          <w:color w:val="auto"/>
          <w:shd w:val="clear" w:color="auto" w:fill="FFFFFF"/>
        </w:rPr>
        <w:t xml:space="preserve"> közvetlen bevételeket meghaladó kiadásokat telephelyenként kell megállapítani és a</w:t>
      </w:r>
      <w:r w:rsidR="000A4DA8" w:rsidRPr="00FA0EFC">
        <w:rPr>
          <w:color w:val="auto"/>
          <w:shd w:val="clear" w:color="auto" w:fill="FFFFFF"/>
        </w:rPr>
        <w:t xml:space="preserve">z </w:t>
      </w:r>
      <w:r w:rsidR="00FC4571" w:rsidRPr="00FA0EFC">
        <w:rPr>
          <w:color w:val="auto"/>
          <w:shd w:val="clear" w:color="auto" w:fill="FFFFFF"/>
        </w:rPr>
        <w:t>elszámoló lapra felvezetni</w:t>
      </w:r>
      <w:r w:rsidRPr="00FA0EFC">
        <w:rPr>
          <w:color w:val="auto"/>
          <w:shd w:val="clear" w:color="auto" w:fill="FFFFFF"/>
        </w:rPr>
        <w:t>;</w:t>
      </w:r>
    </w:p>
    <w:p w14:paraId="18F45004" w14:textId="2EA8C05A" w:rsidR="00FC4571" w:rsidRPr="00FA0EFC" w:rsidRDefault="00B74DB4" w:rsidP="0007198B">
      <w:pPr>
        <w:pStyle w:val="Standard"/>
        <w:widowControl w:val="0"/>
        <w:numPr>
          <w:ilvl w:val="0"/>
          <w:numId w:val="4"/>
        </w:numPr>
        <w:spacing w:before="120" w:line="276" w:lineRule="auto"/>
        <w:ind w:left="1134" w:hanging="425"/>
        <w:jc w:val="both"/>
        <w:rPr>
          <w:color w:val="auto"/>
        </w:rPr>
      </w:pPr>
      <w:r w:rsidRPr="00FA0EFC">
        <w:rPr>
          <w:color w:val="auto"/>
          <w:shd w:val="clear" w:color="auto" w:fill="FFFFFF"/>
        </w:rPr>
        <w:t>a</w:t>
      </w:r>
      <w:r w:rsidR="00FC4571" w:rsidRPr="00FA0EFC">
        <w:rPr>
          <w:color w:val="auto"/>
          <w:shd w:val="clear" w:color="auto" w:fill="FFFFFF"/>
        </w:rPr>
        <w:t xml:space="preserve"> közvetett bevételeket meghaladó kiadásokat társasági szinten kell megállapítani és a</w:t>
      </w:r>
      <w:r w:rsidR="00DE32F3" w:rsidRPr="00FA0EFC">
        <w:rPr>
          <w:color w:val="auto"/>
          <w:shd w:val="clear" w:color="auto" w:fill="FFFFFF"/>
        </w:rPr>
        <w:t>z</w:t>
      </w:r>
      <w:r w:rsidR="00FC4571" w:rsidRPr="00FA0EFC">
        <w:rPr>
          <w:color w:val="auto"/>
          <w:shd w:val="clear" w:color="auto" w:fill="FFFFFF"/>
        </w:rPr>
        <w:t xml:space="preserve"> elszámoló lapra felvezetni</w:t>
      </w:r>
      <w:r w:rsidR="001A7FF3" w:rsidRPr="00FA0EFC">
        <w:rPr>
          <w:color w:val="auto"/>
          <w:shd w:val="clear" w:color="auto" w:fill="FFFFFF"/>
        </w:rPr>
        <w:t xml:space="preserve"> </w:t>
      </w:r>
    </w:p>
    <w:p w14:paraId="6FAE7667" w14:textId="0A97C657" w:rsidR="00FC4571" w:rsidRPr="00FA0EFC" w:rsidRDefault="00FC4571" w:rsidP="0007198B">
      <w:pPr>
        <w:pStyle w:val="Standard"/>
        <w:widowControl w:val="0"/>
        <w:numPr>
          <w:ilvl w:val="0"/>
          <w:numId w:val="5"/>
        </w:numPr>
        <w:spacing w:line="276" w:lineRule="auto"/>
        <w:ind w:left="1560"/>
        <w:jc w:val="both"/>
        <w:rPr>
          <w:color w:val="auto"/>
        </w:rPr>
      </w:pPr>
      <w:r w:rsidRPr="00FA0EFC">
        <w:rPr>
          <w:color w:val="auto"/>
        </w:rPr>
        <w:t xml:space="preserve">amennyiben a </w:t>
      </w:r>
      <w:r w:rsidR="000803A5" w:rsidRPr="00FA0EFC">
        <w:rPr>
          <w:color w:val="auto"/>
        </w:rPr>
        <w:t>Szolgáltató</w:t>
      </w:r>
      <w:r w:rsidRPr="00FA0EFC">
        <w:rPr>
          <w:color w:val="auto"/>
        </w:rPr>
        <w:t xml:space="preserve"> egyéb, arányosítást okozó tevékenységet nem végzett, a teljes összeget,</w:t>
      </w:r>
    </w:p>
    <w:p w14:paraId="13013C2A" w14:textId="6C867694" w:rsidR="00FC4571" w:rsidRPr="00FA0EFC" w:rsidRDefault="00FC4571" w:rsidP="0007198B">
      <w:pPr>
        <w:pStyle w:val="Standard"/>
        <w:widowControl w:val="0"/>
        <w:numPr>
          <w:ilvl w:val="0"/>
          <w:numId w:val="5"/>
        </w:numPr>
        <w:spacing w:after="120" w:line="276" w:lineRule="auto"/>
        <w:ind w:left="1560"/>
        <w:jc w:val="both"/>
        <w:rPr>
          <w:color w:val="auto"/>
        </w:rPr>
      </w:pPr>
      <w:r w:rsidRPr="00FA0EFC">
        <w:rPr>
          <w:color w:val="auto"/>
        </w:rPr>
        <w:t xml:space="preserve">amennyiben a </w:t>
      </w:r>
      <w:r w:rsidR="000803A5" w:rsidRPr="00FA0EFC">
        <w:rPr>
          <w:color w:val="auto"/>
        </w:rPr>
        <w:t>Szolgáltató</w:t>
      </w:r>
      <w:r w:rsidRPr="00FA0EFC">
        <w:rPr>
          <w:color w:val="auto"/>
        </w:rPr>
        <w:t xml:space="preserve"> a közszolgáltatási feladatellátáson kívül egyéb tevékenységet is végzett, akkor </w:t>
      </w:r>
      <w:r w:rsidR="007C31DD" w:rsidRPr="00FA0EFC">
        <w:rPr>
          <w:color w:val="auto"/>
        </w:rPr>
        <w:t xml:space="preserve">a </w:t>
      </w:r>
      <w:proofErr w:type="gramStart"/>
      <w:r w:rsidRPr="00FA0EFC">
        <w:rPr>
          <w:color w:val="auto"/>
        </w:rPr>
        <w:t>kompenzációba</w:t>
      </w:r>
      <w:proofErr w:type="gramEnd"/>
      <w:r w:rsidRPr="00FA0EFC">
        <w:rPr>
          <w:color w:val="auto"/>
        </w:rPr>
        <w:t xml:space="preserve"> beszámítható összeget</w:t>
      </w:r>
      <w:r w:rsidR="00B74DB4" w:rsidRPr="00FA0EFC">
        <w:rPr>
          <w:color w:val="auto"/>
        </w:rPr>
        <w:t>;</w:t>
      </w:r>
    </w:p>
    <w:p w14:paraId="316DDCB8" w14:textId="6EBD54BF" w:rsidR="006A5E72" w:rsidRPr="00FA0EFC" w:rsidRDefault="00FC4571" w:rsidP="0007198B">
      <w:pPr>
        <w:pStyle w:val="Standard"/>
        <w:widowControl w:val="0"/>
        <w:spacing w:before="120" w:after="120" w:line="276" w:lineRule="auto"/>
        <w:ind w:left="1134" w:hanging="425"/>
        <w:jc w:val="both"/>
        <w:rPr>
          <w:color w:val="auto"/>
        </w:rPr>
      </w:pPr>
      <w:proofErr w:type="gramStart"/>
      <w:r w:rsidRPr="00FA0EFC">
        <w:rPr>
          <w:color w:val="auto"/>
        </w:rPr>
        <w:t>f</w:t>
      </w:r>
      <w:proofErr w:type="gramEnd"/>
      <w:r w:rsidRPr="00FA0EFC">
        <w:rPr>
          <w:color w:val="auto"/>
        </w:rPr>
        <w:t xml:space="preserve">) </w:t>
      </w:r>
      <w:r w:rsidR="00EB4998" w:rsidRPr="00FA0EFC">
        <w:rPr>
          <w:color w:val="auto"/>
        </w:rPr>
        <w:tab/>
      </w:r>
      <w:r w:rsidR="00B74DB4" w:rsidRPr="00FA0EFC">
        <w:rPr>
          <w:color w:val="auto"/>
        </w:rPr>
        <w:t>az</w:t>
      </w:r>
      <w:r w:rsidR="00DE32F3" w:rsidRPr="00FA0EFC">
        <w:rPr>
          <w:color w:val="auto"/>
        </w:rPr>
        <w:t xml:space="preserve"> </w:t>
      </w:r>
      <w:r w:rsidRPr="00FA0EFC">
        <w:rPr>
          <w:color w:val="auto"/>
        </w:rPr>
        <w:t>elszámoló lapok tételeit összesíteni kell</w:t>
      </w:r>
      <w:r w:rsidR="00B74DB4" w:rsidRPr="00FA0EFC">
        <w:rPr>
          <w:color w:val="auto"/>
        </w:rPr>
        <w:t>.</w:t>
      </w:r>
    </w:p>
    <w:p w14:paraId="03FCCC3F" w14:textId="6DBC96D9" w:rsidR="00FC4571" w:rsidRPr="00FA0EFC" w:rsidRDefault="00B74DB4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XI.3.</w:t>
      </w:r>
      <w:r w:rsidRPr="00FA0EFC">
        <w:rPr>
          <w:rFonts w:ascii="Times New Roman" w:hAnsi="Times New Roman" w:cs="Times New Roman"/>
        </w:rPr>
        <w:tab/>
      </w:r>
      <w:r w:rsidR="00FC4571" w:rsidRPr="00FA0EFC">
        <w:rPr>
          <w:rFonts w:ascii="Times New Roman" w:hAnsi="Times New Roman" w:cs="Times New Roman"/>
        </w:rPr>
        <w:t>A</w:t>
      </w:r>
      <w:r w:rsidR="00F27B64" w:rsidRPr="00FA0EFC">
        <w:rPr>
          <w:rFonts w:ascii="Times New Roman" w:hAnsi="Times New Roman" w:cs="Times New Roman"/>
        </w:rPr>
        <w:t xml:space="preserve">z </w:t>
      </w:r>
      <w:r w:rsidR="00FC4571" w:rsidRPr="00FA0EFC">
        <w:rPr>
          <w:rFonts w:ascii="Times New Roman" w:hAnsi="Times New Roman" w:cs="Times New Roman"/>
        </w:rPr>
        <w:t xml:space="preserve">elszámoláshoz az alábbi </w:t>
      </w:r>
      <w:proofErr w:type="gramStart"/>
      <w:r w:rsidR="00FC4571" w:rsidRPr="00FA0EFC">
        <w:rPr>
          <w:rFonts w:ascii="Times New Roman" w:hAnsi="Times New Roman" w:cs="Times New Roman"/>
        </w:rPr>
        <w:t>dokumentumok</w:t>
      </w:r>
      <w:proofErr w:type="gramEnd"/>
      <w:r w:rsidR="00FC4571" w:rsidRPr="00FA0EFC">
        <w:rPr>
          <w:rFonts w:ascii="Times New Roman" w:hAnsi="Times New Roman" w:cs="Times New Roman"/>
        </w:rPr>
        <w:t xml:space="preserve"> </w:t>
      </w:r>
      <w:r w:rsidR="006A5470" w:rsidRPr="00FA0EFC">
        <w:rPr>
          <w:rFonts w:ascii="Times New Roman" w:hAnsi="Times New Roman" w:cs="Times New Roman"/>
        </w:rPr>
        <w:t xml:space="preserve">benyújtása </w:t>
      </w:r>
      <w:r w:rsidR="00FC4571" w:rsidRPr="00FA0EFC">
        <w:rPr>
          <w:rFonts w:ascii="Times New Roman" w:hAnsi="Times New Roman" w:cs="Times New Roman"/>
        </w:rPr>
        <w:t>szükséges:</w:t>
      </w:r>
    </w:p>
    <w:p w14:paraId="33D25EBE" w14:textId="76F3F46C" w:rsidR="00FC4571" w:rsidRPr="00FA0EFC" w:rsidRDefault="00FC4571" w:rsidP="0007198B">
      <w:pPr>
        <w:widowControl w:val="0"/>
        <w:tabs>
          <w:tab w:val="left" w:pos="1985"/>
        </w:tabs>
        <w:spacing w:after="120" w:line="276" w:lineRule="auto"/>
        <w:ind w:left="1134" w:hanging="425"/>
        <w:jc w:val="both"/>
        <w:rPr>
          <w:color w:val="auto"/>
          <w:sz w:val="24"/>
          <w:szCs w:val="24"/>
        </w:rPr>
      </w:pPr>
      <w:proofErr w:type="gramStart"/>
      <w:r w:rsidRPr="00FA0EFC">
        <w:rPr>
          <w:bCs/>
          <w:color w:val="auto"/>
          <w:sz w:val="24"/>
          <w:szCs w:val="24"/>
        </w:rPr>
        <w:lastRenderedPageBreak/>
        <w:t>a</w:t>
      </w:r>
      <w:proofErr w:type="gramEnd"/>
      <w:r w:rsidRPr="00FA0EFC">
        <w:rPr>
          <w:bCs/>
          <w:color w:val="auto"/>
          <w:sz w:val="24"/>
          <w:szCs w:val="24"/>
        </w:rPr>
        <w:t>)</w:t>
      </w:r>
      <w:r w:rsidRPr="00FA0EFC">
        <w:rPr>
          <w:bCs/>
          <w:color w:val="auto"/>
          <w:sz w:val="24"/>
          <w:szCs w:val="24"/>
        </w:rPr>
        <w:tab/>
        <w:t xml:space="preserve">elszámolási időszakban pénzügyileg teljesített </w:t>
      </w:r>
      <w:r w:rsidR="00F27B64" w:rsidRPr="00FA0EFC">
        <w:rPr>
          <w:bCs/>
          <w:color w:val="auto"/>
          <w:sz w:val="24"/>
          <w:szCs w:val="24"/>
        </w:rPr>
        <w:t>XI</w:t>
      </w:r>
      <w:r w:rsidRPr="00FA0EFC">
        <w:rPr>
          <w:bCs/>
          <w:color w:val="auto"/>
          <w:sz w:val="24"/>
          <w:szCs w:val="24"/>
        </w:rPr>
        <w:t>. 1. pontban meghatározott kiadásokat igazoló, számviteli bizonylatok, valamint adó- és járulékbevallások másolata,</w:t>
      </w:r>
    </w:p>
    <w:p w14:paraId="28896E99" w14:textId="77777777" w:rsidR="00FC4571" w:rsidRPr="00FA0EFC" w:rsidRDefault="00FC4571" w:rsidP="0007198B">
      <w:pPr>
        <w:pStyle w:val="Standard"/>
        <w:widowControl w:val="0"/>
        <w:tabs>
          <w:tab w:val="left" w:pos="851"/>
          <w:tab w:val="left" w:pos="1985"/>
        </w:tabs>
        <w:spacing w:before="120" w:after="120" w:line="276" w:lineRule="auto"/>
        <w:ind w:left="1134" w:hanging="425"/>
        <w:jc w:val="both"/>
        <w:rPr>
          <w:bCs/>
          <w:color w:val="auto"/>
        </w:rPr>
      </w:pPr>
      <w:r w:rsidRPr="00FA0EFC">
        <w:rPr>
          <w:bCs/>
          <w:color w:val="auto"/>
        </w:rPr>
        <w:t>b)</w:t>
      </w:r>
      <w:r w:rsidRPr="00FA0EFC">
        <w:rPr>
          <w:bCs/>
          <w:color w:val="auto"/>
        </w:rPr>
        <w:tab/>
        <w:t>tárgyhavi pénztárjelentések, banki kivonatok, előleg nyilvántartás másolata.</w:t>
      </w:r>
    </w:p>
    <w:p w14:paraId="3B64B9AD" w14:textId="329D988D" w:rsidR="00FC4571" w:rsidRPr="00FA0EFC" w:rsidRDefault="00FC4571" w:rsidP="0007198B">
      <w:pPr>
        <w:pStyle w:val="Standard"/>
        <w:widowControl w:val="0"/>
        <w:tabs>
          <w:tab w:val="left" w:pos="851"/>
          <w:tab w:val="left" w:pos="1985"/>
        </w:tabs>
        <w:spacing w:before="120" w:after="120" w:line="276" w:lineRule="auto"/>
        <w:ind w:left="1134" w:hanging="425"/>
        <w:jc w:val="both"/>
        <w:rPr>
          <w:bCs/>
          <w:color w:val="auto"/>
        </w:rPr>
      </w:pPr>
      <w:r w:rsidRPr="00FA0EFC">
        <w:rPr>
          <w:bCs/>
          <w:color w:val="auto"/>
        </w:rPr>
        <w:t>c)</w:t>
      </w:r>
      <w:r w:rsidRPr="00FA0EFC">
        <w:rPr>
          <w:bCs/>
          <w:color w:val="auto"/>
        </w:rPr>
        <w:tab/>
        <w:t xml:space="preserve">a </w:t>
      </w:r>
      <w:r w:rsidR="000803A5" w:rsidRPr="00FA0EFC">
        <w:rPr>
          <w:bCs/>
          <w:color w:val="auto"/>
        </w:rPr>
        <w:t>Szolgáltató</w:t>
      </w:r>
      <w:r w:rsidRPr="00FA0EFC">
        <w:rPr>
          <w:bCs/>
          <w:color w:val="auto"/>
        </w:rPr>
        <w:t xml:space="preserve"> képviselőjének nyilatkozata,</w:t>
      </w:r>
      <w:r w:rsidRPr="00FA0EFC">
        <w:rPr>
          <w:rFonts w:eastAsiaTheme="minorHAnsi"/>
          <w:color w:val="auto"/>
          <w:lang w:eastAsia="en-US"/>
        </w:rPr>
        <w:t xml:space="preserve"> hogy az elszámolásban feltüntetett kiadások kifizetése előtt azok jogosságáról és összegszerűségéről – az ellenszolgáltatás teljesítését követően esedékes kifizetés előtt ezen felül az ellenszolgáltatás teljesítéséről is – előzetesen meggyőződött, illetve ezen kiadások teljes mértékben a közszolgáltatási szerződésben meghatározott feladatok ellátását szolgálták.</w:t>
      </w:r>
    </w:p>
    <w:p w14:paraId="32DD2196" w14:textId="77777777" w:rsidR="00E35E8D" w:rsidRPr="00FA0EFC" w:rsidRDefault="00FC4571" w:rsidP="0007198B">
      <w:pPr>
        <w:pStyle w:val="Standard"/>
        <w:widowControl w:val="0"/>
        <w:tabs>
          <w:tab w:val="left" w:pos="851"/>
          <w:tab w:val="left" w:pos="1985"/>
        </w:tabs>
        <w:spacing w:before="120" w:after="120" w:line="276" w:lineRule="auto"/>
        <w:ind w:left="1134" w:hanging="425"/>
        <w:jc w:val="both"/>
        <w:rPr>
          <w:bCs/>
          <w:color w:val="auto"/>
        </w:rPr>
      </w:pPr>
      <w:r w:rsidRPr="00FA0EFC">
        <w:rPr>
          <w:color w:val="auto"/>
        </w:rPr>
        <w:t>d)</w:t>
      </w:r>
      <w:r w:rsidRPr="00FA0EFC">
        <w:rPr>
          <w:color w:val="auto"/>
        </w:rPr>
        <w:tab/>
      </w:r>
      <w:r w:rsidRPr="00FA0EFC">
        <w:rPr>
          <w:bCs/>
          <w:color w:val="auto"/>
        </w:rPr>
        <w:t xml:space="preserve">a közszolgáltatási feladattal való arányosítást tartalmazó, a </w:t>
      </w:r>
      <w:proofErr w:type="gramStart"/>
      <w:r w:rsidRPr="00FA0EFC">
        <w:rPr>
          <w:bCs/>
          <w:color w:val="auto"/>
        </w:rPr>
        <w:t>kompenzáció</w:t>
      </w:r>
      <w:proofErr w:type="gramEnd"/>
      <w:r w:rsidRPr="00FA0EFC">
        <w:rPr>
          <w:bCs/>
          <w:color w:val="auto"/>
        </w:rPr>
        <w:t xml:space="preserve"> összegébe </w:t>
      </w:r>
      <w:proofErr w:type="spellStart"/>
      <w:r w:rsidRPr="00FA0EFC">
        <w:rPr>
          <w:bCs/>
          <w:color w:val="auto"/>
        </w:rPr>
        <w:t>beszámíthatóságot</w:t>
      </w:r>
      <w:proofErr w:type="spellEnd"/>
      <w:r w:rsidRPr="00FA0EFC">
        <w:rPr>
          <w:bCs/>
          <w:color w:val="auto"/>
        </w:rPr>
        <w:t xml:space="preserve"> igazoló számítás.</w:t>
      </w:r>
    </w:p>
    <w:p w14:paraId="6625D548" w14:textId="685E5167" w:rsidR="006A5470" w:rsidRPr="00FA0EFC" w:rsidRDefault="006A5470" w:rsidP="0007198B">
      <w:pPr>
        <w:pStyle w:val="Standard"/>
        <w:widowControl w:val="0"/>
        <w:tabs>
          <w:tab w:val="left" w:pos="851"/>
          <w:tab w:val="left" w:pos="993"/>
        </w:tabs>
        <w:spacing w:before="120" w:after="120" w:line="276" w:lineRule="auto"/>
        <w:ind w:left="993" w:hanging="426"/>
        <w:jc w:val="both"/>
        <w:rPr>
          <w:bCs/>
          <w:color w:val="auto"/>
        </w:rPr>
      </w:pPr>
      <w:r w:rsidRPr="00FA0EFC">
        <w:rPr>
          <w:bCs/>
          <w:color w:val="auto"/>
        </w:rPr>
        <w:t xml:space="preserve">Az a)-d) pont szerinti </w:t>
      </w:r>
      <w:proofErr w:type="gramStart"/>
      <w:r w:rsidRPr="00FA0EFC">
        <w:rPr>
          <w:bCs/>
          <w:color w:val="auto"/>
        </w:rPr>
        <w:t>dokumentumok</w:t>
      </w:r>
      <w:proofErr w:type="gramEnd"/>
      <w:r w:rsidRPr="00FA0EFC">
        <w:rPr>
          <w:bCs/>
          <w:color w:val="auto"/>
        </w:rPr>
        <w:t xml:space="preserve"> elektronikus adathordozón is </w:t>
      </w:r>
      <w:proofErr w:type="spellStart"/>
      <w:r w:rsidRPr="00FA0EFC">
        <w:rPr>
          <w:bCs/>
          <w:color w:val="auto"/>
        </w:rPr>
        <w:t>benyújthatóak</w:t>
      </w:r>
      <w:proofErr w:type="spellEnd"/>
      <w:r w:rsidRPr="00FA0EFC">
        <w:rPr>
          <w:bCs/>
          <w:color w:val="auto"/>
        </w:rPr>
        <w:t>.</w:t>
      </w:r>
    </w:p>
    <w:p w14:paraId="765D9EB4" w14:textId="07F4BB2A" w:rsidR="003A67DB" w:rsidRPr="00FA0EFC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  <w:bCs/>
        </w:rPr>
        <w:t>XI.</w:t>
      </w:r>
      <w:r w:rsidR="00F27B64" w:rsidRPr="00FA0EFC">
        <w:rPr>
          <w:rFonts w:ascii="Times New Roman" w:hAnsi="Times New Roman" w:cs="Times New Roman"/>
          <w:bCs/>
        </w:rPr>
        <w:t>4</w:t>
      </w:r>
      <w:r w:rsidRPr="00FA0EFC">
        <w:rPr>
          <w:rFonts w:ascii="Times New Roman" w:hAnsi="Times New Roman" w:cs="Times New Roman"/>
          <w:bCs/>
        </w:rPr>
        <w:t>.</w:t>
      </w:r>
      <w:r w:rsidRPr="00FA0EFC">
        <w:rPr>
          <w:rFonts w:ascii="Times New Roman" w:hAnsi="Times New Roman" w:cs="Times New Roman"/>
          <w:bCs/>
        </w:rPr>
        <w:tab/>
      </w:r>
      <w:r w:rsidR="00FC4571" w:rsidRPr="00FA0EFC">
        <w:rPr>
          <w:rFonts w:ascii="Times New Roman" w:hAnsi="Times New Roman" w:cs="Times New Roman"/>
        </w:rPr>
        <w:t xml:space="preserve">Az egyéb tevékenység közvetlen költségét közfeladatként tilos elszámolni. A szerződés szerinti </w:t>
      </w:r>
      <w:r w:rsidRPr="00FA0EFC">
        <w:rPr>
          <w:rFonts w:ascii="Times New Roman" w:hAnsi="Times New Roman" w:cs="Times New Roman"/>
        </w:rPr>
        <w:t xml:space="preserve">közfeladat-ellátási </w:t>
      </w:r>
      <w:r w:rsidR="00FC4571" w:rsidRPr="00FA0EFC">
        <w:rPr>
          <w:rFonts w:ascii="Times New Roman" w:hAnsi="Times New Roman" w:cs="Times New Roman"/>
        </w:rPr>
        <w:t>tevékenység</w:t>
      </w:r>
      <w:r w:rsidRPr="00FA0EFC">
        <w:rPr>
          <w:rFonts w:ascii="Times New Roman" w:hAnsi="Times New Roman" w:cs="Times New Roman"/>
        </w:rPr>
        <w:t xml:space="preserve"> körébe nem tartozó tevékenység</w:t>
      </w:r>
      <w:r w:rsidR="00FC4571" w:rsidRPr="00FA0EFC">
        <w:rPr>
          <w:rFonts w:ascii="Times New Roman" w:hAnsi="Times New Roman" w:cs="Times New Roman"/>
        </w:rPr>
        <w:t xml:space="preserve"> végzése esetén arányosítással kell megállapítani a közfeladatra jutó és az egyéb tevékenységre jutó általános költségeket.</w:t>
      </w:r>
    </w:p>
    <w:p w14:paraId="536AA28F" w14:textId="79D9BF0B" w:rsidR="003A67DB" w:rsidRPr="00FA0EFC" w:rsidRDefault="003A67DB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XI.</w:t>
      </w:r>
      <w:r w:rsidR="00F27B64" w:rsidRPr="00FA0EFC">
        <w:rPr>
          <w:rFonts w:ascii="Times New Roman" w:hAnsi="Times New Roman" w:cs="Times New Roman"/>
        </w:rPr>
        <w:t>5</w:t>
      </w:r>
      <w:r w:rsidRPr="00FA0EFC">
        <w:rPr>
          <w:rFonts w:ascii="Times New Roman" w:hAnsi="Times New Roman" w:cs="Times New Roman"/>
        </w:rPr>
        <w:t>.</w:t>
      </w:r>
      <w:r w:rsidRPr="00FA0EFC">
        <w:rPr>
          <w:rFonts w:ascii="Times New Roman" w:hAnsi="Times New Roman" w:cs="Times New Roman"/>
        </w:rPr>
        <w:tab/>
      </w:r>
      <w:r w:rsidR="00A5641C" w:rsidRPr="00FA0EFC">
        <w:rPr>
          <w:rFonts w:ascii="Times New Roman" w:hAnsi="Times New Roman" w:cs="Times New Roman"/>
        </w:rPr>
        <w:t>A VIII. 1. pont szerinti elszámolások ellenőrzésé</w:t>
      </w:r>
      <w:r w:rsidR="00CC6412" w:rsidRPr="00FA0EFC">
        <w:rPr>
          <w:rFonts w:ascii="Times New Roman" w:hAnsi="Times New Roman" w:cs="Times New Roman"/>
        </w:rPr>
        <w:t>t</w:t>
      </w:r>
      <w:r w:rsidRPr="00FA0EFC">
        <w:rPr>
          <w:rFonts w:ascii="Times New Roman" w:hAnsi="Times New Roman" w:cs="Times New Roman"/>
        </w:rPr>
        <w:t xml:space="preserve"> a Budapest Főváros VII. Kerület Erzsébetváros</w:t>
      </w:r>
      <w:r w:rsidR="00A5641C" w:rsidRPr="00FA0EFC">
        <w:rPr>
          <w:rFonts w:ascii="Times New Roman" w:hAnsi="Times New Roman" w:cs="Times New Roman"/>
        </w:rPr>
        <w:t>i</w:t>
      </w:r>
      <w:r w:rsidRPr="00FA0EFC">
        <w:rPr>
          <w:rFonts w:ascii="Times New Roman" w:hAnsi="Times New Roman" w:cs="Times New Roman"/>
        </w:rPr>
        <w:t xml:space="preserve"> Polgármesteri Hivatal Humánszolgáltató Irodája (a továbbiakban: Iroda) </w:t>
      </w:r>
      <w:r w:rsidR="00CC6412" w:rsidRPr="00FA0EFC">
        <w:rPr>
          <w:rFonts w:ascii="Times New Roman" w:hAnsi="Times New Roman" w:cs="Times New Roman"/>
        </w:rPr>
        <w:t>végzi</w:t>
      </w:r>
      <w:r w:rsidRPr="00FA0EFC">
        <w:rPr>
          <w:rFonts w:ascii="Times New Roman" w:hAnsi="Times New Roman" w:cs="Times New Roman"/>
        </w:rPr>
        <w:t>. Az Iroda a</w:t>
      </w:r>
      <w:r w:rsidR="00A5641C" w:rsidRPr="00FA0EFC">
        <w:rPr>
          <w:rFonts w:ascii="Times New Roman" w:hAnsi="Times New Roman" w:cs="Times New Roman"/>
        </w:rPr>
        <w:t xml:space="preserve">z ellenőrzés keretében </w:t>
      </w:r>
      <w:r w:rsidRPr="00FA0EFC">
        <w:rPr>
          <w:rFonts w:ascii="Times New Roman" w:hAnsi="Times New Roman" w:cs="Times New Roman"/>
        </w:rPr>
        <w:t xml:space="preserve">vizsgálja, hogy a Szolgáltató által igényelt </w:t>
      </w:r>
      <w:proofErr w:type="gramStart"/>
      <w:r w:rsidRPr="00FA0EFC">
        <w:rPr>
          <w:rFonts w:ascii="Times New Roman" w:hAnsi="Times New Roman" w:cs="Times New Roman"/>
        </w:rPr>
        <w:t>kompenzációval</w:t>
      </w:r>
      <w:proofErr w:type="gramEnd"/>
      <w:r w:rsidRPr="00FA0EFC">
        <w:rPr>
          <w:rFonts w:ascii="Times New Roman" w:hAnsi="Times New Roman" w:cs="Times New Roman"/>
        </w:rPr>
        <w:t xml:space="preserve"> ellentételezett kiadások közvetlenül, vagy közvetve a jelen közszolgáltatási szerződésben meghatározott feladatok ellátását szolgálták-e.</w:t>
      </w:r>
      <w:r w:rsidR="00A5641C" w:rsidRPr="00FA0EFC">
        <w:rPr>
          <w:rFonts w:ascii="Times New Roman" w:hAnsi="Times New Roman" w:cs="Times New Roman"/>
        </w:rPr>
        <w:t xml:space="preserve"> </w:t>
      </w:r>
    </w:p>
    <w:p w14:paraId="5DDF576B" w14:textId="1466E427" w:rsidR="00861872" w:rsidRPr="00FA0EFC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567" w:hanging="567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XI.</w:t>
      </w:r>
      <w:r w:rsidR="00F27B64" w:rsidRPr="00FA0EFC">
        <w:rPr>
          <w:rFonts w:ascii="Times New Roman" w:hAnsi="Times New Roman" w:cs="Times New Roman"/>
        </w:rPr>
        <w:t>6</w:t>
      </w:r>
      <w:r w:rsidRPr="00FA0EFC">
        <w:rPr>
          <w:rFonts w:ascii="Times New Roman" w:hAnsi="Times New Roman" w:cs="Times New Roman"/>
        </w:rPr>
        <w:t>.</w:t>
      </w:r>
      <w:r w:rsidRPr="00FA0EFC">
        <w:rPr>
          <w:rFonts w:ascii="Times New Roman" w:hAnsi="Times New Roman" w:cs="Times New Roman"/>
        </w:rPr>
        <w:tab/>
      </w:r>
      <w:r w:rsidR="00861872" w:rsidRPr="00FA0EFC">
        <w:rPr>
          <w:rFonts w:ascii="Times New Roman" w:hAnsi="Times New Roman" w:cs="Times New Roman"/>
        </w:rPr>
        <w:t xml:space="preserve">Amennyiben </w:t>
      </w:r>
      <w:r w:rsidR="003A67DB" w:rsidRPr="00FA0EFC">
        <w:rPr>
          <w:rFonts w:ascii="Times New Roman" w:hAnsi="Times New Roman" w:cs="Times New Roman"/>
        </w:rPr>
        <w:t>az Iroda</w:t>
      </w:r>
      <w:r w:rsidRPr="00FA0EFC">
        <w:rPr>
          <w:rFonts w:ascii="Times New Roman" w:hAnsi="Times New Roman" w:cs="Times New Roman"/>
        </w:rPr>
        <w:t xml:space="preserve"> </w:t>
      </w:r>
      <w:r w:rsidR="00A5641C" w:rsidRPr="00FA0EFC">
        <w:rPr>
          <w:rFonts w:ascii="Times New Roman" w:hAnsi="Times New Roman" w:cs="Times New Roman"/>
        </w:rPr>
        <w:t>az</w:t>
      </w:r>
      <w:r w:rsidR="00861872" w:rsidRPr="00FA0EFC">
        <w:rPr>
          <w:rFonts w:ascii="Times New Roman" w:hAnsi="Times New Roman" w:cs="Times New Roman"/>
        </w:rPr>
        <w:t xml:space="preserve"> elszámolást hiányosnak, vagy megalapozatlannak tartja, határnap kitűzése mellett a bizonylatok módosítására, kiegészítésére hívja fel </w:t>
      </w:r>
      <w:r w:rsidRPr="00FA0EFC">
        <w:rPr>
          <w:rFonts w:ascii="Times New Roman" w:hAnsi="Times New Roman" w:cs="Times New Roman"/>
        </w:rPr>
        <w:t>a Szolgáltatót.</w:t>
      </w:r>
      <w:r w:rsidR="00CC6412" w:rsidRPr="00FA0EFC">
        <w:rPr>
          <w:rFonts w:ascii="Times New Roman" w:hAnsi="Times New Roman" w:cs="Times New Roman"/>
        </w:rPr>
        <w:t xml:space="preserve"> Az Iroda </w:t>
      </w:r>
      <w:r w:rsidR="00733887" w:rsidRPr="00FA0EFC">
        <w:rPr>
          <w:rFonts w:ascii="Times New Roman" w:hAnsi="Times New Roman" w:cs="Times New Roman"/>
        </w:rPr>
        <w:t>a</w:t>
      </w:r>
      <w:r w:rsidR="00CC6412" w:rsidRPr="00FA0EFC">
        <w:rPr>
          <w:rFonts w:ascii="Times New Roman" w:hAnsi="Times New Roman" w:cs="Times New Roman"/>
        </w:rPr>
        <w:t xml:space="preserve"> benyújtástól számított 30 napon belül ellenőrzi a beszámolót, amely határidőbe nem számít bele a hiánypótlással érintett időszak.</w:t>
      </w:r>
    </w:p>
    <w:p w14:paraId="26C07C82" w14:textId="348C52CB" w:rsidR="00223348" w:rsidRPr="00FA0EFC" w:rsidRDefault="00223348" w:rsidP="0007198B">
      <w:pPr>
        <w:widowControl w:val="0"/>
        <w:spacing w:line="276" w:lineRule="auto"/>
        <w:ind w:left="567" w:hanging="567"/>
        <w:jc w:val="both"/>
        <w:rPr>
          <w:sz w:val="24"/>
          <w:szCs w:val="24"/>
        </w:rPr>
      </w:pPr>
      <w:r w:rsidRPr="0007198B">
        <w:rPr>
          <w:rFonts w:eastAsia="Arial Narrow"/>
          <w:color w:val="auto"/>
          <w:sz w:val="24"/>
          <w:szCs w:val="24"/>
          <w:lang w:eastAsia="zh-CN"/>
        </w:rPr>
        <w:t>XI.</w:t>
      </w:r>
      <w:r w:rsidRPr="0007198B">
        <w:rPr>
          <w:sz w:val="24"/>
          <w:szCs w:val="24"/>
          <w:lang w:eastAsia="zh-CN"/>
        </w:rPr>
        <w:t>7.</w:t>
      </w:r>
      <w:r w:rsidRPr="0007198B">
        <w:rPr>
          <w:sz w:val="24"/>
          <w:szCs w:val="24"/>
          <w:lang w:eastAsia="zh-CN"/>
        </w:rPr>
        <w:tab/>
        <w:t xml:space="preserve">Amennyiben adott hónapban </w:t>
      </w:r>
      <w:r w:rsidR="00E336AC" w:rsidRPr="0007198B">
        <w:rPr>
          <w:sz w:val="24"/>
          <w:szCs w:val="24"/>
          <w:lang w:eastAsia="zh-CN"/>
        </w:rPr>
        <w:t>megvalósult és elszámolt</w:t>
      </w:r>
      <w:r w:rsidRPr="0007198B">
        <w:rPr>
          <w:sz w:val="24"/>
          <w:szCs w:val="24"/>
          <w:lang w:eastAsia="zh-CN"/>
        </w:rPr>
        <w:t xml:space="preserve"> kiadások nem érik el az Éves Likviditási Terv alapján folyósított </w:t>
      </w:r>
      <w:r w:rsidR="00E336AC" w:rsidRPr="0007198B">
        <w:rPr>
          <w:sz w:val="24"/>
          <w:szCs w:val="24"/>
          <w:lang w:eastAsia="zh-CN"/>
        </w:rPr>
        <w:t xml:space="preserve">havi </w:t>
      </w:r>
      <w:r w:rsidRPr="0007198B">
        <w:rPr>
          <w:sz w:val="24"/>
          <w:szCs w:val="24"/>
          <w:lang w:eastAsia="zh-CN"/>
        </w:rPr>
        <w:t>összeget, a maradvány összeg a Szolgáltatónál marad.</w:t>
      </w:r>
      <w:r w:rsidRPr="00FA0EFC">
        <w:rPr>
          <w:sz w:val="24"/>
          <w:szCs w:val="24"/>
          <w:lang w:eastAsia="zh-CN"/>
        </w:rPr>
        <w:t xml:space="preserve"> </w:t>
      </w:r>
    </w:p>
    <w:p w14:paraId="66A08CE1" w14:textId="56D5C35D" w:rsidR="00C644D2" w:rsidRPr="00FA0EFC" w:rsidRDefault="00A3366D" w:rsidP="0007198B">
      <w:pPr>
        <w:pStyle w:val="Cmsor1"/>
        <w:keepNext w:val="0"/>
        <w:widowControl w:val="0"/>
        <w:spacing w:line="276" w:lineRule="auto"/>
        <w:ind w:left="431" w:hanging="431"/>
        <w:rPr>
          <w:rFonts w:ascii="Times New Roman" w:hAnsi="Times New Roman" w:cs="Times New Roman"/>
          <w:sz w:val="24"/>
          <w:szCs w:val="24"/>
        </w:rPr>
      </w:pPr>
      <w:bookmarkStart w:id="4" w:name="__DdeLink__292_1606952601"/>
      <w:bookmarkEnd w:id="4"/>
      <w:r w:rsidRPr="00FA0EFC">
        <w:rPr>
          <w:rFonts w:ascii="Times New Roman" w:hAnsi="Times New Roman" w:cs="Times New Roman"/>
          <w:sz w:val="24"/>
          <w:szCs w:val="24"/>
        </w:rPr>
        <w:t xml:space="preserve">XII. </w:t>
      </w:r>
      <w:r w:rsidR="00F0439E" w:rsidRPr="00FA0EFC">
        <w:rPr>
          <w:rFonts w:ascii="Times New Roman" w:hAnsi="Times New Roman" w:cs="Times New Roman"/>
          <w:sz w:val="24"/>
          <w:szCs w:val="24"/>
        </w:rPr>
        <w:t>Záró rendelkezések</w:t>
      </w:r>
    </w:p>
    <w:p w14:paraId="768FDAD2" w14:textId="7E509251" w:rsidR="00BE6CCD" w:rsidRPr="00FA0EFC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851" w:hanging="851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XII.1.</w:t>
      </w:r>
      <w:r w:rsidRPr="00FA0EFC">
        <w:rPr>
          <w:rFonts w:ascii="Times New Roman" w:hAnsi="Times New Roman" w:cs="Times New Roman"/>
        </w:rPr>
        <w:tab/>
      </w:r>
      <w:r w:rsidR="00F0439E" w:rsidRPr="00FA0EFC">
        <w:rPr>
          <w:rFonts w:ascii="Times New Roman" w:hAnsi="Times New Roman" w:cs="Times New Roman"/>
        </w:rPr>
        <w:t xml:space="preserve">A jelen szerződésben meghatározott közszolgáltatások körét a Felek közös megegyezéssel felülvizsgálhatják, illetve módosíthatják, új tevékenységeket és közösségi színtereket vonhatnak a </w:t>
      </w:r>
      <w:proofErr w:type="gramStart"/>
      <w:r w:rsidR="00F0439E" w:rsidRPr="00FA0EFC">
        <w:rPr>
          <w:rFonts w:ascii="Times New Roman" w:hAnsi="Times New Roman" w:cs="Times New Roman"/>
        </w:rPr>
        <w:t>kompenzáció</w:t>
      </w:r>
      <w:proofErr w:type="gramEnd"/>
      <w:r w:rsidR="00F0439E" w:rsidRPr="00FA0EFC">
        <w:rPr>
          <w:rFonts w:ascii="Times New Roman" w:hAnsi="Times New Roman" w:cs="Times New Roman"/>
        </w:rPr>
        <w:t xml:space="preserve"> módosításával egyidejűleg jelen szerződés hatálya alá.</w:t>
      </w:r>
    </w:p>
    <w:p w14:paraId="07CA930B" w14:textId="4B3910BD" w:rsidR="00BE6CCD" w:rsidRPr="00FA0EFC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851" w:hanging="851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XII.2.</w:t>
      </w:r>
      <w:r w:rsidRPr="00FA0EFC">
        <w:rPr>
          <w:rFonts w:ascii="Times New Roman" w:hAnsi="Times New Roman" w:cs="Times New Roman"/>
        </w:rPr>
        <w:tab/>
      </w:r>
      <w:r w:rsidR="00F0439E" w:rsidRPr="00FA0EFC">
        <w:rPr>
          <w:rFonts w:ascii="Times New Roman" w:hAnsi="Times New Roman" w:cs="Times New Roman"/>
        </w:rPr>
        <w:t xml:space="preserve">Az esetleges vitás kérdésekben a felek elsősorban egyeztetés és közös megegyezés útján kívánnak eljárni. </w:t>
      </w:r>
      <w:r w:rsidR="00CC6412" w:rsidRPr="00FA0EFC">
        <w:rPr>
          <w:rFonts w:ascii="Times New Roman" w:hAnsi="Times New Roman" w:cs="Times New Roman"/>
        </w:rPr>
        <w:t>Az</w:t>
      </w:r>
      <w:r w:rsidRPr="00FA0EFC">
        <w:rPr>
          <w:rFonts w:ascii="Times New Roman" w:hAnsi="Times New Roman" w:cs="Times New Roman"/>
        </w:rPr>
        <w:t xml:space="preserve"> Önkormányzat </w:t>
      </w:r>
      <w:r w:rsidR="00F0439E" w:rsidRPr="00FA0EFC">
        <w:rPr>
          <w:rFonts w:ascii="Times New Roman" w:hAnsi="Times New Roman" w:cs="Times New Roman"/>
        </w:rPr>
        <w:t xml:space="preserve">társasági hatáskört kizárólag abban az esetben von magához, amennyiben a Felügyelő Bizottság, illetve a könyvvizsgáló jelentéséből arra lehetne következtetni, hogy a </w:t>
      </w:r>
      <w:r w:rsidRPr="00FA0EFC">
        <w:rPr>
          <w:rFonts w:ascii="Times New Roman" w:hAnsi="Times New Roman" w:cs="Times New Roman"/>
        </w:rPr>
        <w:t>Szolgáltató</w:t>
      </w:r>
      <w:r w:rsidR="00F0439E" w:rsidRPr="00FA0EFC">
        <w:rPr>
          <w:rFonts w:ascii="Times New Roman" w:hAnsi="Times New Roman" w:cs="Times New Roman"/>
        </w:rPr>
        <w:t xml:space="preserve"> cél szerinti tevékenysége, illetőleg gazdálkodásának biztonsága veszélyeztetett.</w:t>
      </w:r>
    </w:p>
    <w:p w14:paraId="0177BE14" w14:textId="3267F8B2" w:rsidR="00BE6CCD" w:rsidRPr="00FA0EFC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851" w:hanging="851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lastRenderedPageBreak/>
        <w:t>XII.3.</w:t>
      </w:r>
      <w:r w:rsidR="003A67DB" w:rsidRPr="00FA0EFC">
        <w:rPr>
          <w:rFonts w:ascii="Times New Roman" w:hAnsi="Times New Roman" w:cs="Times New Roman"/>
        </w:rPr>
        <w:tab/>
      </w:r>
      <w:r w:rsidRPr="00FA0EFC">
        <w:rPr>
          <w:rFonts w:ascii="Times New Roman" w:hAnsi="Times New Roman" w:cs="Times New Roman"/>
        </w:rPr>
        <w:t>A Szolgáltatóval</w:t>
      </w:r>
      <w:r w:rsidR="00F0439E" w:rsidRPr="00FA0EFC">
        <w:rPr>
          <w:rFonts w:ascii="Times New Roman" w:hAnsi="Times New Roman" w:cs="Times New Roman"/>
        </w:rPr>
        <w:t xml:space="preserve"> való kapcsolattartást, a </w:t>
      </w:r>
      <w:r w:rsidR="007C7745" w:rsidRPr="00FA0EFC">
        <w:rPr>
          <w:rFonts w:ascii="Times New Roman" w:hAnsi="Times New Roman" w:cs="Times New Roman"/>
        </w:rPr>
        <w:t xml:space="preserve">közszolgáltatás </w:t>
      </w:r>
      <w:r w:rsidR="00F0439E" w:rsidRPr="00FA0EFC">
        <w:rPr>
          <w:rFonts w:ascii="Times New Roman" w:hAnsi="Times New Roman" w:cs="Times New Roman"/>
        </w:rPr>
        <w:t xml:space="preserve">megvalósításának ellenőrzését, valamint minden, a jelen szerződésből fakadó vagy azzal összefüggésben szükségessé váló operatív ügyintézést és a </w:t>
      </w:r>
      <w:proofErr w:type="gramStart"/>
      <w:r w:rsidR="00F0439E" w:rsidRPr="00FA0EFC">
        <w:rPr>
          <w:rFonts w:ascii="Times New Roman" w:hAnsi="Times New Roman" w:cs="Times New Roman"/>
        </w:rPr>
        <w:t>kompenzáció</w:t>
      </w:r>
      <w:proofErr w:type="gramEnd"/>
      <w:r w:rsidR="00F0439E" w:rsidRPr="00FA0EFC">
        <w:rPr>
          <w:rFonts w:ascii="Times New Roman" w:hAnsi="Times New Roman" w:cs="Times New Roman"/>
        </w:rPr>
        <w:t xml:space="preserve"> folyósításának előkészítését </w:t>
      </w:r>
      <w:r w:rsidR="008553CB">
        <w:rPr>
          <w:rFonts w:ascii="Times New Roman" w:hAnsi="Times New Roman" w:cs="Times New Roman"/>
        </w:rPr>
        <w:t>az Önkormányzat</w:t>
      </w:r>
      <w:r w:rsidR="003A67DB" w:rsidRPr="00FA0EFC">
        <w:rPr>
          <w:rFonts w:ascii="Times New Roman" w:hAnsi="Times New Roman" w:cs="Times New Roman"/>
        </w:rPr>
        <w:t xml:space="preserve"> részéről az Iroda </w:t>
      </w:r>
      <w:r w:rsidR="00FF4BB8" w:rsidRPr="00FA0EFC">
        <w:rPr>
          <w:rFonts w:ascii="Times New Roman" w:hAnsi="Times New Roman" w:cs="Times New Roman"/>
        </w:rPr>
        <w:t xml:space="preserve">végzi. </w:t>
      </w:r>
    </w:p>
    <w:p w14:paraId="69C3B7C4" w14:textId="430FB688" w:rsidR="00BE6CCD" w:rsidRPr="00FA0EFC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851" w:hanging="851"/>
        <w:rPr>
          <w:rFonts w:ascii="Times New Roman" w:hAnsi="Times New Roman" w:cs="Times New Roman"/>
        </w:rPr>
      </w:pPr>
      <w:r w:rsidRPr="0007198B">
        <w:rPr>
          <w:rFonts w:ascii="Times New Roman" w:hAnsi="Times New Roman" w:cs="Times New Roman"/>
        </w:rPr>
        <w:t>XII.4.</w:t>
      </w:r>
      <w:r w:rsidRPr="0007198B">
        <w:rPr>
          <w:rFonts w:ascii="Times New Roman" w:hAnsi="Times New Roman" w:cs="Times New Roman"/>
        </w:rPr>
        <w:tab/>
      </w:r>
      <w:r w:rsidR="003A67DB" w:rsidRPr="0007198B">
        <w:rPr>
          <w:rFonts w:ascii="Times New Roman" w:hAnsi="Times New Roman" w:cs="Times New Roman"/>
        </w:rPr>
        <w:t xml:space="preserve">A VI.5. </w:t>
      </w:r>
      <w:proofErr w:type="gramStart"/>
      <w:r w:rsidR="003A67DB" w:rsidRPr="0007198B">
        <w:rPr>
          <w:rFonts w:ascii="Times New Roman" w:hAnsi="Times New Roman" w:cs="Times New Roman"/>
        </w:rPr>
        <w:t>pontban</w:t>
      </w:r>
      <w:proofErr w:type="gramEnd"/>
      <w:r w:rsidR="003A67DB" w:rsidRPr="0007198B">
        <w:rPr>
          <w:rFonts w:ascii="Times New Roman" w:hAnsi="Times New Roman" w:cs="Times New Roman"/>
        </w:rPr>
        <w:t xml:space="preserve"> foglaltaktól </w:t>
      </w:r>
      <w:r w:rsidR="00CC6412" w:rsidRPr="0007198B">
        <w:rPr>
          <w:rFonts w:ascii="Times New Roman" w:hAnsi="Times New Roman" w:cs="Times New Roman"/>
        </w:rPr>
        <w:t xml:space="preserve">eltérően jelen szerződés alapján </w:t>
      </w:r>
      <w:r w:rsidR="003A67DB" w:rsidRPr="0007198B">
        <w:rPr>
          <w:rFonts w:ascii="Times New Roman" w:hAnsi="Times New Roman" w:cs="Times New Roman"/>
        </w:rPr>
        <w:t xml:space="preserve">a 2025. évre vonatkozóan a közszolgáltatási terv elkészítésének határideje </w:t>
      </w:r>
      <w:r w:rsidR="003A67DB" w:rsidRPr="001E5AFE">
        <w:rPr>
          <w:rFonts w:ascii="Times New Roman" w:hAnsi="Times New Roman" w:cs="Times New Roman"/>
          <w:b/>
        </w:rPr>
        <w:t>2025. január 31</w:t>
      </w:r>
      <w:r w:rsidR="003A67DB" w:rsidRPr="0007198B">
        <w:rPr>
          <w:rFonts w:ascii="Times New Roman" w:hAnsi="Times New Roman" w:cs="Times New Roman"/>
        </w:rPr>
        <w:t>., melynek elfogadásáról</w:t>
      </w:r>
      <w:r w:rsidR="008A5D31">
        <w:rPr>
          <w:rFonts w:ascii="Times New Roman" w:hAnsi="Times New Roman" w:cs="Times New Roman"/>
        </w:rPr>
        <w:t xml:space="preserve"> </w:t>
      </w:r>
      <w:r w:rsidR="003A67DB" w:rsidRPr="0007198B">
        <w:rPr>
          <w:rFonts w:ascii="Times New Roman" w:hAnsi="Times New Roman" w:cs="Times New Roman"/>
        </w:rPr>
        <w:t>a Képviselő-testület a 2025. februári ülésén dönt.</w:t>
      </w:r>
      <w:r w:rsidR="00BA14B1" w:rsidRPr="0007198B">
        <w:rPr>
          <w:rFonts w:ascii="Times New Roman" w:hAnsi="Times New Roman" w:cs="Times New Roman"/>
        </w:rPr>
        <w:t xml:space="preserve"> </w:t>
      </w:r>
      <w:r w:rsidR="008A5D31">
        <w:rPr>
          <w:rFonts w:ascii="Times New Roman" w:hAnsi="Times New Roman" w:cs="Times New Roman"/>
        </w:rPr>
        <w:t>Az Éves Finanszírozási megállapodás megkötésének határideje</w:t>
      </w:r>
      <w:r w:rsidR="008A5D31" w:rsidRPr="008A5D31">
        <w:rPr>
          <w:rFonts w:ascii="Times New Roman" w:hAnsi="Times New Roman" w:cs="Times New Roman"/>
          <w:b/>
        </w:rPr>
        <w:t xml:space="preserve"> 2025. február 28.</w:t>
      </w:r>
      <w:r w:rsidR="008A5D31">
        <w:rPr>
          <w:rFonts w:ascii="Times New Roman" w:hAnsi="Times New Roman" w:cs="Times New Roman"/>
        </w:rPr>
        <w:t xml:space="preserve"> </w:t>
      </w:r>
      <w:r w:rsidR="00BA14B1" w:rsidRPr="0007198B">
        <w:rPr>
          <w:rFonts w:ascii="Times New Roman" w:hAnsi="Times New Roman" w:cs="Times New Roman"/>
        </w:rPr>
        <w:t xml:space="preserve">A 2025. évre vonatkozó </w:t>
      </w:r>
      <w:r w:rsidR="00BA14B1" w:rsidRPr="001E5AFE">
        <w:rPr>
          <w:rFonts w:ascii="Times New Roman" w:hAnsi="Times New Roman" w:cs="Times New Roman"/>
          <w:b/>
        </w:rPr>
        <w:t>Éves Likviditási Tervet Szolgáltató 2025. február 28. napjáig köteles benyújtani</w:t>
      </w:r>
      <w:r w:rsidR="00BA14B1" w:rsidRPr="0007198B">
        <w:rPr>
          <w:rFonts w:ascii="Times New Roman" w:hAnsi="Times New Roman" w:cs="Times New Roman"/>
        </w:rPr>
        <w:t>, amelynek elfogadásáról az Önkormányzat 3 munkanapon belül dönt</w:t>
      </w:r>
      <w:r w:rsidR="001E5AFE">
        <w:rPr>
          <w:rFonts w:ascii="Times New Roman" w:hAnsi="Times New Roman" w:cs="Times New Roman"/>
        </w:rPr>
        <w:t xml:space="preserve"> és haladéktalanul gondoskodik a 2025. március hónapra esedékes összeg átutalásáról a Szolgáltató felé.</w:t>
      </w:r>
    </w:p>
    <w:p w14:paraId="146DC461" w14:textId="350BE726" w:rsidR="00BE6CCD" w:rsidRPr="00FA0EFC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851" w:hanging="851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XII.5.</w:t>
      </w:r>
      <w:r w:rsidRPr="00FA0EFC">
        <w:rPr>
          <w:rFonts w:ascii="Times New Roman" w:hAnsi="Times New Roman" w:cs="Times New Roman"/>
        </w:rPr>
        <w:tab/>
        <w:t>A Szolgáltató</w:t>
      </w:r>
      <w:r w:rsidR="001B5A27" w:rsidRPr="00FA0EFC">
        <w:rPr>
          <w:rFonts w:ascii="Times New Roman" w:hAnsi="Times New Roman" w:cs="Times New Roman"/>
        </w:rPr>
        <w:t xml:space="preserve"> kijelenti, hogy az államháztartásról szóló 2011. évi CXCV. tv. 50. § (1) bekezdése szerinti átlátható szervezetnek minősül.</w:t>
      </w:r>
    </w:p>
    <w:p w14:paraId="52138AF0" w14:textId="09901513" w:rsidR="00BE6CCD" w:rsidRPr="00FA0EFC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851" w:hanging="851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XII.6.</w:t>
      </w:r>
      <w:r w:rsidRPr="00FA0EFC">
        <w:rPr>
          <w:rFonts w:ascii="Times New Roman" w:hAnsi="Times New Roman" w:cs="Times New Roman"/>
        </w:rPr>
        <w:tab/>
      </w:r>
      <w:r w:rsidR="00F0439E" w:rsidRPr="00FA0EFC">
        <w:rPr>
          <w:rFonts w:ascii="Times New Roman" w:hAnsi="Times New Roman" w:cs="Times New Roman"/>
        </w:rPr>
        <w:t xml:space="preserve">Jelen keretszerződés alapján </w:t>
      </w:r>
      <w:r w:rsidRPr="00FA0EFC">
        <w:rPr>
          <w:rFonts w:ascii="Times New Roman" w:hAnsi="Times New Roman" w:cs="Times New Roman"/>
        </w:rPr>
        <w:t>a Szolgáltató</w:t>
      </w:r>
      <w:r w:rsidR="00F0439E" w:rsidRPr="00FA0EFC">
        <w:rPr>
          <w:rFonts w:ascii="Times New Roman" w:hAnsi="Times New Roman" w:cs="Times New Roman"/>
        </w:rPr>
        <w:t xml:space="preserve"> a 2012/21/EU bizottsági határozat alapján közszolgáltatásért járó ellentételezésben részesül.</w:t>
      </w:r>
    </w:p>
    <w:p w14:paraId="52C600E3" w14:textId="5B180EF6" w:rsidR="00BE6CCD" w:rsidRPr="00FA0EFC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851" w:hanging="851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XII.7.</w:t>
      </w:r>
      <w:r w:rsidRPr="00FA0EFC">
        <w:rPr>
          <w:rFonts w:ascii="Times New Roman" w:hAnsi="Times New Roman" w:cs="Times New Roman"/>
        </w:rPr>
        <w:tab/>
      </w:r>
      <w:r w:rsidR="00F0439E" w:rsidRPr="00FA0EFC">
        <w:rPr>
          <w:rFonts w:ascii="Times New Roman" w:hAnsi="Times New Roman" w:cs="Times New Roman"/>
        </w:rPr>
        <w:t xml:space="preserve">A </w:t>
      </w:r>
      <w:proofErr w:type="gramStart"/>
      <w:r w:rsidR="00F51DF3" w:rsidRPr="00FA0EFC">
        <w:rPr>
          <w:rFonts w:ascii="Times New Roman" w:hAnsi="Times New Roman" w:cs="Times New Roman"/>
        </w:rPr>
        <w:t>kompenzáció</w:t>
      </w:r>
      <w:proofErr w:type="gramEnd"/>
      <w:r w:rsidR="00F0439E" w:rsidRPr="00FA0EFC">
        <w:rPr>
          <w:rFonts w:ascii="Times New Roman" w:hAnsi="Times New Roman" w:cs="Times New Roman"/>
        </w:rPr>
        <w:t xml:space="preserve"> mértékét a 2012/21/EU bizottsági határozat 5. cikke szerint kell megállapítani. A </w:t>
      </w:r>
      <w:proofErr w:type="gramStart"/>
      <w:r w:rsidR="00F0439E" w:rsidRPr="00FA0EFC">
        <w:rPr>
          <w:rFonts w:ascii="Times New Roman" w:hAnsi="Times New Roman" w:cs="Times New Roman"/>
        </w:rPr>
        <w:t>kompenzáció</w:t>
      </w:r>
      <w:proofErr w:type="gramEnd"/>
      <w:r w:rsidR="00F0439E" w:rsidRPr="00FA0EFC">
        <w:rPr>
          <w:rFonts w:ascii="Times New Roman" w:hAnsi="Times New Roman" w:cs="Times New Roman"/>
        </w:rPr>
        <w:t xml:space="preserve"> mértéke nem haladhatja meg a közszolgáltatás ellátásának nettó költségét, azaz a közszolgáltatás működtetésével kapcsolatban felmerült költségek és az ezzel összefüggésben keletkezett bevételek különbségét. A közszolgáltatás ellátásához kapcsolódó sajáttőke-rész alapján várható ésszerű </w:t>
      </w:r>
      <w:proofErr w:type="gramStart"/>
      <w:r w:rsidR="00F0439E" w:rsidRPr="00FA0EFC">
        <w:rPr>
          <w:rFonts w:ascii="Times New Roman" w:hAnsi="Times New Roman" w:cs="Times New Roman"/>
        </w:rPr>
        <w:t>profitot</w:t>
      </w:r>
      <w:proofErr w:type="gramEnd"/>
      <w:r w:rsidR="00F0439E" w:rsidRPr="00FA0EFC">
        <w:rPr>
          <w:rFonts w:ascii="Times New Roman" w:hAnsi="Times New Roman" w:cs="Times New Roman"/>
        </w:rPr>
        <w:t xml:space="preserve"> a kompenzáció nem tartalmaz.</w:t>
      </w:r>
    </w:p>
    <w:p w14:paraId="111CED4B" w14:textId="43B6AC9E" w:rsidR="00BE6CCD" w:rsidRPr="00FA0EFC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851" w:hanging="851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XII.8.</w:t>
      </w:r>
      <w:r w:rsidRPr="00FA0EFC">
        <w:rPr>
          <w:rFonts w:ascii="Times New Roman" w:hAnsi="Times New Roman" w:cs="Times New Roman"/>
        </w:rPr>
        <w:tab/>
      </w:r>
      <w:r w:rsidR="00F0439E" w:rsidRPr="00FA0EFC">
        <w:rPr>
          <w:rFonts w:ascii="Times New Roman" w:hAnsi="Times New Roman" w:cs="Times New Roman"/>
        </w:rPr>
        <w:t xml:space="preserve">Amennyiben </w:t>
      </w:r>
      <w:r w:rsidRPr="00FA0EFC">
        <w:rPr>
          <w:rFonts w:ascii="Times New Roman" w:hAnsi="Times New Roman" w:cs="Times New Roman"/>
        </w:rPr>
        <w:t>a Szolgáltató</w:t>
      </w:r>
      <w:r w:rsidR="00F0439E" w:rsidRPr="00FA0EFC">
        <w:rPr>
          <w:rFonts w:ascii="Times New Roman" w:hAnsi="Times New Roman" w:cs="Times New Roman"/>
        </w:rPr>
        <w:t xml:space="preserve"> a közszolgáltatás körén belül és kívül is végez tevékenységeket, akkor a 2012/21/EU bizottsági határozat 5. cikk (9) bekezdése értelmében a közszolgáltatás költségeit és bevételeit a többi szolgáltatásétól elkülönítve kell kimutatnia belső számláiban, a költségek és bevételek elkülönítésének paramétereivel együtt. A közszolgáltatáson kívül eső tevékenységek költségei magukban foglalják az összes közvetlen költséget, a közös költségek arányos részét és a megfelelő tőkemegtérülést. E költségekre nem adható ellentételezés.</w:t>
      </w:r>
    </w:p>
    <w:p w14:paraId="1DC80E25" w14:textId="0B1D0712" w:rsidR="00BE6CCD" w:rsidRPr="00FA0EFC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851" w:hanging="851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XII.9.</w:t>
      </w:r>
      <w:r w:rsidRPr="00FA0EFC">
        <w:rPr>
          <w:rFonts w:ascii="Times New Roman" w:hAnsi="Times New Roman" w:cs="Times New Roman"/>
        </w:rPr>
        <w:tab/>
        <w:t>A Szolgáltató</w:t>
      </w:r>
      <w:r w:rsidR="00BE6CCD" w:rsidRPr="00FA0EFC">
        <w:rPr>
          <w:rFonts w:ascii="Times New Roman" w:hAnsi="Times New Roman" w:cs="Times New Roman"/>
        </w:rPr>
        <w:t xml:space="preserve"> </w:t>
      </w:r>
      <w:r w:rsidR="00F0439E" w:rsidRPr="00FA0EFC">
        <w:rPr>
          <w:rFonts w:ascii="Times New Roman" w:hAnsi="Times New Roman" w:cs="Times New Roman"/>
        </w:rPr>
        <w:t>köteles olyan számviteli rendet, ehhez kapcsolódó belső bizonylati rendet és szabályozást kialakítani, amely használata hitelt érdemlően, elkülönítetten és áttekinthetően – a hatályos jogszabályok betartása mellett</w:t>
      </w:r>
      <w:r w:rsidR="00BC040A" w:rsidRPr="00FA0EFC">
        <w:rPr>
          <w:rFonts w:ascii="Times New Roman" w:hAnsi="Times New Roman" w:cs="Times New Roman"/>
        </w:rPr>
        <w:t xml:space="preserve"> – </w:t>
      </w:r>
      <w:r w:rsidR="00F0439E" w:rsidRPr="00FA0EFC">
        <w:rPr>
          <w:rFonts w:ascii="Times New Roman" w:hAnsi="Times New Roman" w:cs="Times New Roman"/>
        </w:rPr>
        <w:t xml:space="preserve">biztosít lehetőséget a közszolgáltatással kapcsolatos bevételek és kiadások nyilvántartására. A kedvezményezett a </w:t>
      </w:r>
      <w:proofErr w:type="gramStart"/>
      <w:r w:rsidR="00F0439E" w:rsidRPr="00FA0EFC">
        <w:rPr>
          <w:rFonts w:ascii="Times New Roman" w:hAnsi="Times New Roman" w:cs="Times New Roman"/>
        </w:rPr>
        <w:t>kompenzációról</w:t>
      </w:r>
      <w:proofErr w:type="gramEnd"/>
      <w:r w:rsidR="00F0439E" w:rsidRPr="00FA0EFC">
        <w:rPr>
          <w:rFonts w:ascii="Times New Roman" w:hAnsi="Times New Roman" w:cs="Times New Roman"/>
        </w:rPr>
        <w:t xml:space="preserve"> olyan elkülönített elszámolást köteles vezetni, amelyből a 2012/21/EU bizottsági határozat 5. cikkének (2)-(4) bekezdésben meghatározott követelmények </w:t>
      </w:r>
      <w:proofErr w:type="spellStart"/>
      <w:r w:rsidR="00F0439E" w:rsidRPr="00FA0EFC">
        <w:rPr>
          <w:rFonts w:ascii="Times New Roman" w:hAnsi="Times New Roman" w:cs="Times New Roman"/>
        </w:rPr>
        <w:t>ellenőrizhetőek</w:t>
      </w:r>
      <w:proofErr w:type="spellEnd"/>
      <w:r w:rsidR="00F0439E" w:rsidRPr="00FA0EFC">
        <w:rPr>
          <w:rFonts w:ascii="Times New Roman" w:hAnsi="Times New Roman" w:cs="Times New Roman"/>
        </w:rPr>
        <w:t>.</w:t>
      </w:r>
    </w:p>
    <w:p w14:paraId="1ED36840" w14:textId="04F360DD" w:rsidR="00BE6CCD" w:rsidRPr="00FA0EFC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851" w:hanging="851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XII.10.</w:t>
      </w:r>
      <w:r w:rsidRPr="00FA0EFC">
        <w:rPr>
          <w:rFonts w:ascii="Times New Roman" w:hAnsi="Times New Roman" w:cs="Times New Roman"/>
        </w:rPr>
        <w:tab/>
      </w:r>
      <w:r w:rsidR="00F0439E" w:rsidRPr="00FA0EFC">
        <w:rPr>
          <w:rFonts w:ascii="Times New Roman" w:hAnsi="Times New Roman" w:cs="Times New Roman"/>
        </w:rPr>
        <w:t xml:space="preserve">A 2012/21/EU bizottsági határozat 8. cikkének megfelelően Felek kötelesek a jelen szerződéssel kapcsolatos valamennyi </w:t>
      </w:r>
      <w:proofErr w:type="gramStart"/>
      <w:r w:rsidR="00F0439E" w:rsidRPr="00FA0EFC">
        <w:rPr>
          <w:rFonts w:ascii="Times New Roman" w:hAnsi="Times New Roman" w:cs="Times New Roman"/>
        </w:rPr>
        <w:t>dokumentumot</w:t>
      </w:r>
      <w:proofErr w:type="gramEnd"/>
      <w:r w:rsidR="00F0439E" w:rsidRPr="00FA0EFC">
        <w:rPr>
          <w:rFonts w:ascii="Times New Roman" w:hAnsi="Times New Roman" w:cs="Times New Roman"/>
        </w:rPr>
        <w:t xml:space="preserve"> a megbízás lejártától számított 10 éven át megőrizni. </w:t>
      </w:r>
    </w:p>
    <w:p w14:paraId="7629D2A2" w14:textId="7778A6A1" w:rsidR="00BC725D" w:rsidRPr="0007198B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851" w:hanging="851"/>
        <w:rPr>
          <w:rFonts w:ascii="Times New Roman" w:hAnsi="Times New Roman" w:cs="Times New Roman"/>
        </w:rPr>
      </w:pPr>
      <w:r w:rsidRPr="00FA0EFC">
        <w:rPr>
          <w:rFonts w:ascii="Times New Roman" w:hAnsi="Times New Roman" w:cs="Times New Roman"/>
        </w:rPr>
        <w:t>XII.11.</w:t>
      </w:r>
      <w:r w:rsidRPr="00FA0EFC">
        <w:rPr>
          <w:rFonts w:ascii="Times New Roman" w:hAnsi="Times New Roman" w:cs="Times New Roman"/>
        </w:rPr>
        <w:tab/>
      </w:r>
      <w:r w:rsidR="00F0439E" w:rsidRPr="00FA0EFC">
        <w:rPr>
          <w:rFonts w:ascii="Times New Roman" w:hAnsi="Times New Roman" w:cs="Times New Roman"/>
        </w:rPr>
        <w:t xml:space="preserve">Az e szerződésben nem szabályozott kérdések tekintetében, a vonatkozó jogszabályok, különösen </w:t>
      </w:r>
      <w:r w:rsidR="00CA4794" w:rsidRPr="00FA0EFC">
        <w:rPr>
          <w:rFonts w:ascii="Times New Roman" w:hAnsi="Times New Roman" w:cs="Times New Roman"/>
        </w:rPr>
        <w:t xml:space="preserve">az </w:t>
      </w:r>
      <w:proofErr w:type="spellStart"/>
      <w:r w:rsidR="00CA4794" w:rsidRPr="00FA0EFC">
        <w:rPr>
          <w:rFonts w:ascii="Times New Roman" w:hAnsi="Times New Roman" w:cs="Times New Roman"/>
        </w:rPr>
        <w:t>Mötv</w:t>
      </w:r>
      <w:proofErr w:type="spellEnd"/>
      <w:proofErr w:type="gramStart"/>
      <w:r w:rsidR="00CA4794" w:rsidRPr="00FA0EFC">
        <w:rPr>
          <w:rFonts w:ascii="Times New Roman" w:hAnsi="Times New Roman" w:cs="Times New Roman"/>
        </w:rPr>
        <w:t>.</w:t>
      </w:r>
      <w:r w:rsidR="00F0439E" w:rsidRPr="00FA0EFC">
        <w:rPr>
          <w:rFonts w:ascii="Times New Roman" w:hAnsi="Times New Roman" w:cs="Times New Roman"/>
        </w:rPr>
        <w:t>,</w:t>
      </w:r>
      <w:proofErr w:type="gramEnd"/>
      <w:r w:rsidR="00CA4794" w:rsidRPr="00FA0EFC">
        <w:rPr>
          <w:rFonts w:ascii="Times New Roman" w:hAnsi="Times New Roman" w:cs="Times New Roman"/>
        </w:rPr>
        <w:t xml:space="preserve"> a Kult. tv.,</w:t>
      </w:r>
      <w:r w:rsidR="00F0439E" w:rsidRPr="00FA0EFC">
        <w:rPr>
          <w:rFonts w:ascii="Times New Roman" w:hAnsi="Times New Roman" w:cs="Times New Roman"/>
        </w:rPr>
        <w:t xml:space="preserve"> a 2013. évi V. törvény (Ptk.) és a 2012/21/EU </w:t>
      </w:r>
      <w:r w:rsidR="00F0439E" w:rsidRPr="0007198B">
        <w:rPr>
          <w:rFonts w:ascii="Times New Roman" w:hAnsi="Times New Roman" w:cs="Times New Roman"/>
        </w:rPr>
        <w:lastRenderedPageBreak/>
        <w:t>bizottsági határozat rendelkezései az irányadók.</w:t>
      </w:r>
    </w:p>
    <w:p w14:paraId="6A9D6D7D" w14:textId="22CA475A" w:rsidR="00BC725D" w:rsidRPr="0007198B" w:rsidRDefault="00BC725D" w:rsidP="0007198B">
      <w:pPr>
        <w:widowControl w:val="0"/>
        <w:spacing w:after="120" w:line="276" w:lineRule="auto"/>
        <w:ind w:left="851" w:hanging="851"/>
        <w:jc w:val="both"/>
        <w:rPr>
          <w:sz w:val="24"/>
          <w:szCs w:val="24"/>
        </w:rPr>
      </w:pPr>
      <w:r w:rsidRPr="0007198B">
        <w:rPr>
          <w:rFonts w:eastAsia="Arial Narrow"/>
          <w:color w:val="auto"/>
          <w:sz w:val="24"/>
          <w:szCs w:val="24"/>
          <w:lang w:eastAsia="zh-CN"/>
        </w:rPr>
        <w:t>XII.12.</w:t>
      </w:r>
      <w:r w:rsidR="00E336AC" w:rsidRPr="0007198B">
        <w:rPr>
          <w:rFonts w:eastAsia="Arial Narrow"/>
          <w:color w:val="auto"/>
          <w:sz w:val="24"/>
          <w:szCs w:val="24"/>
          <w:lang w:eastAsia="zh-CN"/>
        </w:rPr>
        <w:tab/>
      </w:r>
      <w:r w:rsidRPr="0007198B">
        <w:rPr>
          <w:rFonts w:eastAsia="Arial Narrow"/>
          <w:color w:val="auto"/>
          <w:sz w:val="24"/>
          <w:szCs w:val="24"/>
          <w:lang w:eastAsia="zh-CN"/>
        </w:rPr>
        <w:t xml:space="preserve">Felek tudomásul veszik, hogy a jelen szerződés adattartalma az </w:t>
      </w:r>
      <w:proofErr w:type="gramStart"/>
      <w:r w:rsidRPr="0007198B">
        <w:rPr>
          <w:rFonts w:eastAsia="Arial Narrow"/>
          <w:color w:val="auto"/>
          <w:sz w:val="24"/>
          <w:szCs w:val="24"/>
          <w:lang w:eastAsia="zh-CN"/>
        </w:rPr>
        <w:t>információs</w:t>
      </w:r>
      <w:proofErr w:type="gramEnd"/>
      <w:r w:rsidRPr="0007198B">
        <w:rPr>
          <w:rFonts w:eastAsia="Arial Narrow"/>
          <w:color w:val="auto"/>
          <w:sz w:val="24"/>
          <w:szCs w:val="24"/>
          <w:lang w:eastAsia="zh-CN"/>
        </w:rPr>
        <w:t xml:space="preserve"> önrendelkezési  jogról és információszabadságról szóló 2011. évi CXII. törvényben (a továbbiakban: </w:t>
      </w:r>
      <w:proofErr w:type="spellStart"/>
      <w:r w:rsidRPr="0007198B">
        <w:rPr>
          <w:rFonts w:eastAsia="Arial Narrow"/>
          <w:color w:val="auto"/>
          <w:sz w:val="24"/>
          <w:szCs w:val="24"/>
          <w:lang w:eastAsia="zh-CN"/>
        </w:rPr>
        <w:t>Info</w:t>
      </w:r>
      <w:proofErr w:type="spellEnd"/>
      <w:r w:rsidRPr="0007198B">
        <w:rPr>
          <w:rFonts w:eastAsia="Arial Narrow"/>
          <w:color w:val="auto"/>
          <w:sz w:val="24"/>
          <w:szCs w:val="24"/>
          <w:lang w:eastAsia="zh-CN"/>
        </w:rPr>
        <w:t xml:space="preserve"> tv.) foglaltak szerint közérdekű adatnak minősül. Ebből fakadóan a Szolgáltató az </w:t>
      </w:r>
      <w:proofErr w:type="spellStart"/>
      <w:r w:rsidRPr="0007198B">
        <w:rPr>
          <w:rFonts w:eastAsia="Arial Narrow"/>
          <w:color w:val="auto"/>
          <w:sz w:val="24"/>
          <w:szCs w:val="24"/>
          <w:lang w:eastAsia="zh-CN"/>
        </w:rPr>
        <w:t>Info</w:t>
      </w:r>
      <w:proofErr w:type="spellEnd"/>
      <w:r w:rsidRPr="0007198B">
        <w:rPr>
          <w:rFonts w:eastAsia="Arial Narrow"/>
          <w:color w:val="auto"/>
          <w:sz w:val="24"/>
          <w:szCs w:val="24"/>
          <w:lang w:eastAsia="zh-CN"/>
        </w:rPr>
        <w:t xml:space="preserve"> tv. 27. § (3a) bekezdése alapján a jelen jogviszonnyal összefüggő és az </w:t>
      </w:r>
      <w:proofErr w:type="spellStart"/>
      <w:r w:rsidRPr="0007198B">
        <w:rPr>
          <w:rFonts w:eastAsia="Arial Narrow"/>
          <w:color w:val="auto"/>
          <w:sz w:val="24"/>
          <w:szCs w:val="24"/>
          <w:lang w:eastAsia="zh-CN"/>
        </w:rPr>
        <w:t>Info</w:t>
      </w:r>
      <w:proofErr w:type="spellEnd"/>
      <w:r w:rsidRPr="0007198B">
        <w:rPr>
          <w:rFonts w:eastAsia="Arial Narrow"/>
          <w:color w:val="auto"/>
          <w:sz w:val="24"/>
          <w:szCs w:val="24"/>
          <w:lang w:eastAsia="zh-CN"/>
        </w:rPr>
        <w:t xml:space="preserve"> tv. 27. § (3) bekezdése alapján közérdekből nyilvános adat</w:t>
      </w:r>
      <w:r w:rsidR="00DE1C1E" w:rsidRPr="0007198B">
        <w:rPr>
          <w:rFonts w:eastAsia="Arial Narrow"/>
          <w:color w:val="auto"/>
          <w:sz w:val="24"/>
          <w:szCs w:val="24"/>
          <w:lang w:eastAsia="zh-CN"/>
        </w:rPr>
        <w:t>okra vonatkozóan - a jelen szerződés időbeli hatályán túl is – kérésre köteles tájékoztatást adni.</w:t>
      </w:r>
    </w:p>
    <w:p w14:paraId="7193379C" w14:textId="7D8185B6" w:rsidR="00BC725D" w:rsidRPr="0007198B" w:rsidRDefault="00A3366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851" w:hanging="851"/>
        <w:rPr>
          <w:rFonts w:ascii="Times New Roman" w:hAnsi="Times New Roman" w:cs="Times New Roman"/>
        </w:rPr>
      </w:pPr>
      <w:r w:rsidRPr="0007198B">
        <w:rPr>
          <w:rFonts w:ascii="Times New Roman" w:hAnsi="Times New Roman" w:cs="Times New Roman"/>
        </w:rPr>
        <w:t>XII.</w:t>
      </w:r>
      <w:r w:rsidR="00DE1C1E" w:rsidRPr="0007198B">
        <w:rPr>
          <w:rFonts w:ascii="Times New Roman" w:hAnsi="Times New Roman" w:cs="Times New Roman"/>
        </w:rPr>
        <w:t>13</w:t>
      </w:r>
      <w:r w:rsidRPr="0007198B">
        <w:rPr>
          <w:rFonts w:ascii="Times New Roman" w:hAnsi="Times New Roman" w:cs="Times New Roman"/>
        </w:rPr>
        <w:t>.</w:t>
      </w:r>
      <w:r w:rsidRPr="0007198B">
        <w:rPr>
          <w:rFonts w:ascii="Times New Roman" w:hAnsi="Times New Roman" w:cs="Times New Roman"/>
        </w:rPr>
        <w:tab/>
      </w:r>
      <w:r w:rsidR="00F0439E" w:rsidRPr="0007198B">
        <w:rPr>
          <w:rFonts w:ascii="Times New Roman" w:hAnsi="Times New Roman" w:cs="Times New Roman"/>
        </w:rPr>
        <w:t xml:space="preserve">A jelen szerződés </w:t>
      </w:r>
      <w:r w:rsidR="00CA4794" w:rsidRPr="0007198B">
        <w:rPr>
          <w:rFonts w:ascii="Times New Roman" w:hAnsi="Times New Roman" w:cs="Times New Roman"/>
          <w:b/>
        </w:rPr>
        <w:t xml:space="preserve">2025. </w:t>
      </w:r>
      <w:r w:rsidR="00997BC9" w:rsidRPr="0007198B">
        <w:rPr>
          <w:rFonts w:ascii="Times New Roman" w:hAnsi="Times New Roman" w:cs="Times New Roman"/>
          <w:b/>
        </w:rPr>
        <w:t>március 1.</w:t>
      </w:r>
      <w:r w:rsidR="00CA4794" w:rsidRPr="0007198B">
        <w:rPr>
          <w:rFonts w:ascii="Times New Roman" w:hAnsi="Times New Roman" w:cs="Times New Roman"/>
          <w:b/>
        </w:rPr>
        <w:t xml:space="preserve"> napján</w:t>
      </w:r>
      <w:r w:rsidR="00F0439E" w:rsidRPr="0007198B">
        <w:rPr>
          <w:rFonts w:ascii="Times New Roman" w:hAnsi="Times New Roman" w:cs="Times New Roman"/>
          <w:b/>
        </w:rPr>
        <w:t xml:space="preserve"> lép hatályba</w:t>
      </w:r>
      <w:r w:rsidR="00F0439E" w:rsidRPr="0007198B">
        <w:rPr>
          <w:rFonts w:ascii="Times New Roman" w:hAnsi="Times New Roman" w:cs="Times New Roman"/>
        </w:rPr>
        <w:t xml:space="preserve">, </w:t>
      </w:r>
      <w:r w:rsidR="00A51329">
        <w:rPr>
          <w:rFonts w:ascii="Times New Roman" w:hAnsi="Times New Roman" w:cs="Times New Roman"/>
        </w:rPr>
        <w:t>a</w:t>
      </w:r>
      <w:r w:rsidR="00F0439E" w:rsidRPr="0007198B">
        <w:rPr>
          <w:rFonts w:ascii="Times New Roman" w:hAnsi="Times New Roman" w:cs="Times New Roman"/>
        </w:rPr>
        <w:t xml:space="preserve"> </w:t>
      </w:r>
      <w:r w:rsidR="00CA4794" w:rsidRPr="0007198B">
        <w:rPr>
          <w:rFonts w:ascii="Times New Roman" w:hAnsi="Times New Roman" w:cs="Times New Roman"/>
        </w:rPr>
        <w:t>F</w:t>
      </w:r>
      <w:r w:rsidR="00F0439E" w:rsidRPr="0007198B">
        <w:rPr>
          <w:rFonts w:ascii="Times New Roman" w:hAnsi="Times New Roman" w:cs="Times New Roman"/>
        </w:rPr>
        <w:t xml:space="preserve">elek </w:t>
      </w:r>
      <w:r w:rsidR="00BC725D" w:rsidRPr="0007198B">
        <w:rPr>
          <w:rFonts w:ascii="Times New Roman" w:hAnsi="Times New Roman" w:cs="Times New Roman"/>
        </w:rPr>
        <w:t xml:space="preserve">a </w:t>
      </w:r>
      <w:r w:rsidR="00F0439E" w:rsidRPr="0007198B">
        <w:rPr>
          <w:rFonts w:ascii="Times New Roman" w:hAnsi="Times New Roman" w:cs="Times New Roman"/>
        </w:rPr>
        <w:t>201</w:t>
      </w:r>
      <w:r w:rsidR="00A5641C" w:rsidRPr="0007198B">
        <w:rPr>
          <w:rFonts w:ascii="Times New Roman" w:hAnsi="Times New Roman" w:cs="Times New Roman"/>
        </w:rPr>
        <w:t>7</w:t>
      </w:r>
      <w:r w:rsidR="00F0439E" w:rsidRPr="0007198B">
        <w:rPr>
          <w:rFonts w:ascii="Times New Roman" w:hAnsi="Times New Roman" w:cs="Times New Roman"/>
        </w:rPr>
        <w:t xml:space="preserve">. </w:t>
      </w:r>
      <w:r w:rsidR="00A5641C" w:rsidRPr="0007198B">
        <w:rPr>
          <w:rFonts w:ascii="Times New Roman" w:hAnsi="Times New Roman" w:cs="Times New Roman"/>
        </w:rPr>
        <w:t>január 11</w:t>
      </w:r>
      <w:r w:rsidR="007C7745" w:rsidRPr="0007198B">
        <w:rPr>
          <w:rFonts w:ascii="Times New Roman" w:hAnsi="Times New Roman" w:cs="Times New Roman"/>
        </w:rPr>
        <w:t>-</w:t>
      </w:r>
      <w:r w:rsidR="00F0439E" w:rsidRPr="0007198B">
        <w:rPr>
          <w:rFonts w:ascii="Times New Roman" w:hAnsi="Times New Roman" w:cs="Times New Roman"/>
        </w:rPr>
        <w:t xml:space="preserve">én megkötött </w:t>
      </w:r>
      <w:r w:rsidR="00DE1C1E" w:rsidRPr="0007198B">
        <w:rPr>
          <w:rFonts w:ascii="Times New Roman" w:hAnsi="Times New Roman" w:cs="Times New Roman"/>
        </w:rPr>
        <w:t xml:space="preserve">Közszolgáltatási </w:t>
      </w:r>
      <w:r w:rsidR="00F0439E" w:rsidRPr="0007198B">
        <w:rPr>
          <w:rFonts w:ascii="Times New Roman" w:hAnsi="Times New Roman" w:cs="Times New Roman"/>
        </w:rPr>
        <w:t>keretszerződés</w:t>
      </w:r>
      <w:r w:rsidR="006B7E11" w:rsidRPr="0007198B">
        <w:rPr>
          <w:rFonts w:ascii="Times New Roman" w:hAnsi="Times New Roman" w:cs="Times New Roman"/>
        </w:rPr>
        <w:t>t</w:t>
      </w:r>
      <w:r w:rsidR="00F0439E" w:rsidRPr="0007198B">
        <w:rPr>
          <w:rFonts w:ascii="Times New Roman" w:hAnsi="Times New Roman" w:cs="Times New Roman"/>
        </w:rPr>
        <w:t xml:space="preserve"> és annak módosításai</w:t>
      </w:r>
      <w:r w:rsidR="00DE1C1E" w:rsidRPr="0007198B">
        <w:rPr>
          <w:rFonts w:ascii="Times New Roman" w:hAnsi="Times New Roman" w:cs="Times New Roman"/>
        </w:rPr>
        <w:t>t, valamint a keretszerződés alapján 2024. december 18. napján megkötött</w:t>
      </w:r>
      <w:r w:rsidR="00BC725D" w:rsidRPr="0007198B">
        <w:rPr>
          <w:rFonts w:ascii="Times New Roman" w:hAnsi="Times New Roman" w:cs="Times New Roman"/>
        </w:rPr>
        <w:t xml:space="preserve"> </w:t>
      </w:r>
      <w:r w:rsidR="00DE1C1E" w:rsidRPr="0007198B">
        <w:rPr>
          <w:rFonts w:ascii="Times New Roman" w:hAnsi="Times New Roman" w:cs="Times New Roman"/>
        </w:rPr>
        <w:t xml:space="preserve">„Közszolgáltatási Keretszerződés 2025/1. sz. kiegészítése” elnevezésű szerződést </w:t>
      </w:r>
      <w:r w:rsidR="00A51329">
        <w:rPr>
          <w:rFonts w:ascii="Times New Roman" w:hAnsi="Times New Roman" w:cs="Times New Roman"/>
        </w:rPr>
        <w:t xml:space="preserve">2025. február 28. napjával </w:t>
      </w:r>
      <w:r w:rsidR="00BC725D" w:rsidRPr="0007198B">
        <w:rPr>
          <w:rFonts w:ascii="Times New Roman" w:hAnsi="Times New Roman" w:cs="Times New Roman"/>
        </w:rPr>
        <w:t>közös megegyezéssel megszüntetik</w:t>
      </w:r>
      <w:r w:rsidR="00F0439E" w:rsidRPr="0007198B">
        <w:rPr>
          <w:rFonts w:ascii="Times New Roman" w:hAnsi="Times New Roman" w:cs="Times New Roman"/>
        </w:rPr>
        <w:t>.</w:t>
      </w:r>
    </w:p>
    <w:p w14:paraId="152566E3" w14:textId="4DAD47C4" w:rsidR="00BC725D" w:rsidRDefault="00BC725D" w:rsidP="0007198B">
      <w:pPr>
        <w:pStyle w:val="Cmsor2"/>
        <w:keepNext w:val="0"/>
        <w:widowControl w:val="0"/>
        <w:numPr>
          <w:ilvl w:val="0"/>
          <w:numId w:val="0"/>
        </w:numPr>
        <w:spacing w:after="120" w:line="276" w:lineRule="auto"/>
        <w:ind w:left="851" w:hanging="851"/>
        <w:rPr>
          <w:rFonts w:ascii="Times New Roman" w:hAnsi="Times New Roman" w:cs="Times New Roman"/>
        </w:rPr>
      </w:pPr>
      <w:r w:rsidRPr="0007198B">
        <w:rPr>
          <w:rFonts w:ascii="Times New Roman" w:hAnsi="Times New Roman" w:cs="Times New Roman"/>
        </w:rPr>
        <w:t>XII.1</w:t>
      </w:r>
      <w:r w:rsidR="00DE1C1E" w:rsidRPr="0007198B">
        <w:rPr>
          <w:rFonts w:ascii="Times New Roman" w:hAnsi="Times New Roman" w:cs="Times New Roman"/>
        </w:rPr>
        <w:t>4</w:t>
      </w:r>
      <w:r w:rsidRPr="0007198B">
        <w:rPr>
          <w:rFonts w:ascii="Times New Roman" w:hAnsi="Times New Roman" w:cs="Times New Roman"/>
        </w:rPr>
        <w:t>. Felek megállapodnak, hogy a XII.1</w:t>
      </w:r>
      <w:r w:rsidR="00DE1C1E" w:rsidRPr="0007198B">
        <w:rPr>
          <w:rFonts w:ascii="Times New Roman" w:hAnsi="Times New Roman" w:cs="Times New Roman"/>
        </w:rPr>
        <w:t>3</w:t>
      </w:r>
      <w:r w:rsidRPr="0007198B">
        <w:rPr>
          <w:rFonts w:ascii="Times New Roman" w:hAnsi="Times New Roman" w:cs="Times New Roman"/>
        </w:rPr>
        <w:t xml:space="preserve">. </w:t>
      </w:r>
      <w:proofErr w:type="gramStart"/>
      <w:r w:rsidRPr="0007198B">
        <w:rPr>
          <w:rFonts w:ascii="Times New Roman" w:hAnsi="Times New Roman" w:cs="Times New Roman"/>
        </w:rPr>
        <w:t>pontban</w:t>
      </w:r>
      <w:proofErr w:type="gramEnd"/>
      <w:r w:rsidRPr="0007198B">
        <w:rPr>
          <w:rFonts w:ascii="Times New Roman" w:hAnsi="Times New Roman" w:cs="Times New Roman"/>
        </w:rPr>
        <w:t xml:space="preserve"> részletezett, közös megegyezéssel </w:t>
      </w:r>
      <w:r w:rsidRPr="00F606B4">
        <w:rPr>
          <w:rFonts w:ascii="Times New Roman" w:hAnsi="Times New Roman" w:cs="Times New Roman"/>
        </w:rPr>
        <w:t>m</w:t>
      </w:r>
      <w:r w:rsidR="00DE1C1E" w:rsidRPr="00F606B4">
        <w:rPr>
          <w:rFonts w:ascii="Times New Roman" w:hAnsi="Times New Roman" w:cs="Times New Roman"/>
        </w:rPr>
        <w:t>egszüntetésre kerülő szerződések</w:t>
      </w:r>
      <w:r w:rsidRPr="00F606B4">
        <w:rPr>
          <w:rFonts w:ascii="Times New Roman" w:hAnsi="Times New Roman" w:cs="Times New Roman"/>
        </w:rPr>
        <w:t xml:space="preserve"> terhére</w:t>
      </w:r>
      <w:r w:rsidRPr="0007198B">
        <w:rPr>
          <w:rFonts w:ascii="Times New Roman" w:hAnsi="Times New Roman" w:cs="Times New Roman"/>
        </w:rPr>
        <w:t xml:space="preserve"> 2025. január 13. napján kifizetésre került </w:t>
      </w:r>
      <w:r w:rsidRPr="00F606B4">
        <w:rPr>
          <w:rFonts w:ascii="Times New Roman" w:hAnsi="Times New Roman" w:cs="Times New Roman"/>
        </w:rPr>
        <w:t>50.000.000 Ft összegű</w:t>
      </w:r>
      <w:r w:rsidRPr="00F606B4">
        <w:rPr>
          <w:rFonts w:ascii="Times New Roman" w:hAnsi="Times New Roman" w:cs="Times New Roman"/>
          <w:b/>
        </w:rPr>
        <w:t xml:space="preserve"> </w:t>
      </w:r>
      <w:r w:rsidRPr="00F606B4">
        <w:rPr>
          <w:rFonts w:ascii="Times New Roman" w:hAnsi="Times New Roman" w:cs="Times New Roman"/>
        </w:rPr>
        <w:t>előleg összegével</w:t>
      </w:r>
      <w:r w:rsidRPr="0007198B">
        <w:rPr>
          <w:rFonts w:ascii="Times New Roman" w:hAnsi="Times New Roman" w:cs="Times New Roman"/>
        </w:rPr>
        <w:t xml:space="preserve"> és a megszűnő szerződéssel kapcsolatban felmerült kiadásokkal a Szolgáltató </w:t>
      </w:r>
      <w:r w:rsidRPr="00F606B4">
        <w:rPr>
          <w:rFonts w:ascii="Times New Roman" w:hAnsi="Times New Roman" w:cs="Times New Roman"/>
          <w:b/>
        </w:rPr>
        <w:t>2025. április 30. napjáig köteles elszámolni</w:t>
      </w:r>
      <w:r w:rsidRPr="0007198B">
        <w:rPr>
          <w:rFonts w:ascii="Times New Roman" w:hAnsi="Times New Roman" w:cs="Times New Roman"/>
        </w:rPr>
        <w:t>.</w:t>
      </w:r>
    </w:p>
    <w:p w14:paraId="0BA7185A" w14:textId="702C3F3E" w:rsidR="001E5AFE" w:rsidRPr="00794A58" w:rsidRDefault="001E5AFE" w:rsidP="00725346">
      <w:pPr>
        <w:spacing w:line="276" w:lineRule="auto"/>
        <w:ind w:left="851" w:hanging="851"/>
        <w:jc w:val="both"/>
        <w:rPr>
          <w:sz w:val="24"/>
          <w:szCs w:val="24"/>
          <w:lang w:eastAsia="zh-CN"/>
        </w:rPr>
      </w:pPr>
      <w:r w:rsidRPr="00794A58">
        <w:rPr>
          <w:sz w:val="24"/>
          <w:szCs w:val="24"/>
          <w:lang w:eastAsia="zh-CN"/>
        </w:rPr>
        <w:t xml:space="preserve">XII.15. </w:t>
      </w:r>
      <w:r w:rsidRPr="00794A58">
        <w:rPr>
          <w:sz w:val="24"/>
          <w:szCs w:val="24"/>
          <w:lang w:eastAsia="zh-CN"/>
        </w:rPr>
        <w:tab/>
      </w:r>
      <w:r w:rsidR="00794A58" w:rsidRPr="00794A58">
        <w:rPr>
          <w:sz w:val="24"/>
          <w:szCs w:val="24"/>
          <w:lang w:eastAsia="zh-CN"/>
        </w:rPr>
        <w:t>Felek megállapodnak, hogy a Szolgáltató rendkívüli és indokolt esetben 2025.</w:t>
      </w:r>
      <w:r w:rsidR="00794A58">
        <w:rPr>
          <w:sz w:val="24"/>
          <w:szCs w:val="24"/>
          <w:lang w:eastAsia="zh-CN"/>
        </w:rPr>
        <w:t xml:space="preserve"> </w:t>
      </w:r>
      <w:r w:rsidR="00794A58" w:rsidRPr="00794A58">
        <w:rPr>
          <w:sz w:val="24"/>
          <w:szCs w:val="24"/>
          <w:lang w:eastAsia="zh-CN"/>
        </w:rPr>
        <w:t>december 31.</w:t>
      </w:r>
      <w:r w:rsidR="00794A58">
        <w:rPr>
          <w:sz w:val="24"/>
          <w:szCs w:val="24"/>
          <w:lang w:eastAsia="zh-CN"/>
        </w:rPr>
        <w:t xml:space="preserve"> </w:t>
      </w:r>
      <w:r w:rsidR="00794A58" w:rsidRPr="00794A58">
        <w:rPr>
          <w:sz w:val="24"/>
          <w:szCs w:val="24"/>
          <w:lang w:eastAsia="zh-CN"/>
        </w:rPr>
        <w:t>napjáig jelen szerződés terhére is elszámolhat 2025. április 30. előtti időszakot érintő költ</w:t>
      </w:r>
      <w:r w:rsidR="00794A58">
        <w:rPr>
          <w:sz w:val="24"/>
          <w:szCs w:val="24"/>
          <w:lang w:eastAsia="zh-CN"/>
        </w:rPr>
        <w:t>ségeket, amennyiben ezekről 2025</w:t>
      </w:r>
      <w:r w:rsidR="00794A58" w:rsidRPr="00794A58">
        <w:rPr>
          <w:sz w:val="24"/>
          <w:szCs w:val="24"/>
          <w:lang w:eastAsia="zh-CN"/>
        </w:rPr>
        <w:t xml:space="preserve">. április 30. napját megelőzően </w:t>
      </w:r>
      <w:proofErr w:type="gramStart"/>
      <w:r w:rsidR="00794A58" w:rsidRPr="00794A58">
        <w:rPr>
          <w:sz w:val="24"/>
          <w:szCs w:val="24"/>
          <w:lang w:eastAsia="zh-CN"/>
        </w:rPr>
        <w:t>nem  volt</w:t>
      </w:r>
      <w:proofErr w:type="gramEnd"/>
      <w:r w:rsidR="00794A58" w:rsidRPr="00794A58">
        <w:rPr>
          <w:sz w:val="24"/>
          <w:szCs w:val="24"/>
          <w:lang w:eastAsia="zh-CN"/>
        </w:rPr>
        <w:t xml:space="preserve"> tudo</w:t>
      </w:r>
      <w:r w:rsidR="00794A58">
        <w:rPr>
          <w:sz w:val="24"/>
          <w:szCs w:val="24"/>
          <w:lang w:eastAsia="zh-CN"/>
        </w:rPr>
        <w:t>mása</w:t>
      </w:r>
      <w:r w:rsidR="00794A58" w:rsidRPr="00794A58">
        <w:rPr>
          <w:sz w:val="24"/>
          <w:szCs w:val="24"/>
          <w:lang w:eastAsia="zh-CN"/>
        </w:rPr>
        <w:t>.</w:t>
      </w:r>
    </w:p>
    <w:p w14:paraId="51C2AE24" w14:textId="77777777" w:rsidR="00794A58" w:rsidRPr="001E5AFE" w:rsidRDefault="00794A58" w:rsidP="001E5AFE">
      <w:pPr>
        <w:rPr>
          <w:lang w:eastAsia="zh-CN"/>
        </w:rPr>
      </w:pPr>
    </w:p>
    <w:p w14:paraId="4D3E9A08" w14:textId="2081F9D0" w:rsidR="0007198B" w:rsidRDefault="0007198B" w:rsidP="00725346">
      <w:pPr>
        <w:widowControl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Felek a jelen szerződést, annak áttanulmányozása, értelmezése és megértése után, mint akaratukkal mindenben egyezőt írják alá. Jelen szerződés négy mindenben megegyező, eredeti példányban készült.</w:t>
      </w:r>
    </w:p>
    <w:p w14:paraId="2F9BCC2C" w14:textId="77777777" w:rsidR="0007198B" w:rsidRDefault="0007198B" w:rsidP="0007198B">
      <w:pPr>
        <w:widowControl w:val="0"/>
        <w:spacing w:after="120"/>
        <w:ind w:firstLine="180"/>
        <w:jc w:val="both"/>
        <w:rPr>
          <w:color w:val="000000"/>
          <w:sz w:val="24"/>
          <w:szCs w:val="24"/>
        </w:rPr>
      </w:pPr>
    </w:p>
    <w:p w14:paraId="1E861D3C" w14:textId="702AA8D4" w:rsidR="00996FAA" w:rsidRPr="00FA0EFC" w:rsidRDefault="00996FAA" w:rsidP="0007198B">
      <w:pPr>
        <w:widowControl w:val="0"/>
        <w:spacing w:after="120"/>
        <w:ind w:firstLine="180"/>
        <w:jc w:val="both"/>
        <w:rPr>
          <w:color w:val="000000"/>
          <w:sz w:val="24"/>
          <w:szCs w:val="24"/>
        </w:rPr>
      </w:pPr>
      <w:r w:rsidRPr="00FA0EFC">
        <w:rPr>
          <w:color w:val="000000"/>
          <w:sz w:val="24"/>
          <w:szCs w:val="24"/>
        </w:rPr>
        <w:t>Budapest</w:t>
      </w:r>
      <w:proofErr w:type="gramStart"/>
      <w:r w:rsidRPr="00FA0EFC">
        <w:rPr>
          <w:color w:val="000000"/>
          <w:sz w:val="24"/>
          <w:szCs w:val="24"/>
        </w:rPr>
        <w:t>, …</w:t>
      </w:r>
      <w:proofErr w:type="gramEnd"/>
      <w:r w:rsidRPr="00FA0EFC">
        <w:rPr>
          <w:color w:val="000000"/>
          <w:sz w:val="24"/>
          <w:szCs w:val="24"/>
        </w:rPr>
        <w:t>………………..…                                Budapest, ……………………......</w:t>
      </w:r>
    </w:p>
    <w:p w14:paraId="4B7AF87E" w14:textId="00328E55" w:rsidR="00996FAA" w:rsidRPr="00FA0EFC" w:rsidRDefault="00996FAA" w:rsidP="0007198B">
      <w:pPr>
        <w:widowControl w:val="0"/>
        <w:spacing w:after="120"/>
        <w:ind w:firstLine="180"/>
        <w:jc w:val="both"/>
        <w:rPr>
          <w:color w:val="000000"/>
          <w:sz w:val="24"/>
          <w:szCs w:val="24"/>
        </w:rPr>
      </w:pPr>
    </w:p>
    <w:p w14:paraId="23360F82" w14:textId="77777777" w:rsidR="003A67DB" w:rsidRPr="00FA0EFC" w:rsidRDefault="003A67DB" w:rsidP="0007198B">
      <w:pPr>
        <w:widowControl w:val="0"/>
        <w:spacing w:after="120"/>
        <w:ind w:firstLine="180"/>
        <w:jc w:val="both"/>
        <w:rPr>
          <w:color w:val="000000"/>
          <w:sz w:val="24"/>
          <w:szCs w:val="24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96FAA" w:rsidRPr="00FA0EFC" w14:paraId="69DA35B5" w14:textId="77777777" w:rsidTr="00A0327F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79BDD81" w14:textId="77777777" w:rsidR="00996FAA" w:rsidRPr="00FA0EFC" w:rsidRDefault="00996FAA" w:rsidP="0007198B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F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18D6EA3" w14:textId="77777777" w:rsidR="00996FAA" w:rsidRPr="00FA0EFC" w:rsidRDefault="00996FAA" w:rsidP="0007198B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F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996FAA" w:rsidRPr="00FA0EFC" w14:paraId="048344F4" w14:textId="77777777" w:rsidTr="00A0327F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DBF4995" w14:textId="77777777" w:rsidR="00996FAA" w:rsidRPr="00FA0EFC" w:rsidRDefault="00996FAA" w:rsidP="00A51329">
            <w:pPr>
              <w:widowControl w:val="0"/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A0EFC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1E76A914" w14:textId="77777777" w:rsidR="00996FAA" w:rsidRPr="00FA0EFC" w:rsidRDefault="00996FAA" w:rsidP="00A51329">
            <w:pPr>
              <w:widowControl w:val="0"/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EFC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494136D6" w14:textId="77777777" w:rsidR="00996FAA" w:rsidRPr="00FA0EFC" w:rsidRDefault="00996FAA" w:rsidP="00A513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FC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5E19006" w14:textId="4433B4D2" w:rsidR="00996FAA" w:rsidRPr="00FA0EFC" w:rsidRDefault="0045670B" w:rsidP="00A5132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E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KULT7 </w:t>
            </w:r>
            <w:r w:rsidR="001F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Erzsébetváros </w:t>
            </w:r>
            <w:r w:rsidR="00996FAA" w:rsidRPr="00FA0EFC">
              <w:rPr>
                <w:rFonts w:ascii="Times New Roman" w:hAnsi="Times New Roman" w:cs="Times New Roman"/>
                <w:b/>
                <w:sz w:val="24"/>
                <w:szCs w:val="24"/>
              </w:rPr>
              <w:t>Nonprofit Kft.</w:t>
            </w:r>
            <w:r w:rsidR="00A51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„b.a.”</w:t>
            </w:r>
          </w:p>
          <w:p w14:paraId="195F1FAE" w14:textId="7AC05123" w:rsidR="00996FAA" w:rsidRPr="00FA0EFC" w:rsidRDefault="00996FAA" w:rsidP="00A5132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4F2675" w14:textId="7C71735C" w:rsidR="00996FAA" w:rsidRPr="00FA0EFC" w:rsidRDefault="00996FAA" w:rsidP="00A513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FC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="00E6095E" w:rsidRPr="00FA0EFC">
              <w:rPr>
                <w:rFonts w:ascii="Times New Roman" w:hAnsi="Times New Roman" w:cs="Times New Roman"/>
                <w:sz w:val="24"/>
                <w:szCs w:val="24"/>
              </w:rPr>
              <w:t xml:space="preserve">Gálvölgyi Dóra </w:t>
            </w:r>
            <w:r w:rsidRPr="00FA0EFC">
              <w:rPr>
                <w:rFonts w:ascii="Times New Roman" w:hAnsi="Times New Roman" w:cs="Times New Roman"/>
                <w:sz w:val="24"/>
                <w:szCs w:val="24"/>
              </w:rPr>
              <w:t>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066"/>
        <w:gridCol w:w="6"/>
      </w:tblGrid>
      <w:tr w:rsidR="00996FAA" w:rsidRPr="00FA0EFC" w14:paraId="4A90E8DC" w14:textId="77777777" w:rsidTr="00A0327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1B37" w14:textId="22D9C719" w:rsidR="003A67DB" w:rsidRDefault="003A67DB" w:rsidP="0007198B">
            <w:pPr>
              <w:widowControl w:val="0"/>
              <w:spacing w:after="120"/>
              <w:jc w:val="both"/>
              <w:rPr>
                <w:sz w:val="24"/>
                <w:szCs w:val="24"/>
              </w:rPr>
            </w:pPr>
          </w:p>
          <w:p w14:paraId="17B7CFD8" w14:textId="77777777" w:rsidR="00A51329" w:rsidRPr="00FA0EFC" w:rsidRDefault="00A51329" w:rsidP="0007198B">
            <w:pPr>
              <w:widowControl w:val="0"/>
              <w:spacing w:after="120"/>
              <w:jc w:val="both"/>
              <w:rPr>
                <w:sz w:val="24"/>
                <w:szCs w:val="24"/>
              </w:rPr>
            </w:pPr>
          </w:p>
          <w:tbl>
            <w:tblPr>
              <w:tblStyle w:val="Rcsostblzat1"/>
              <w:tblW w:w="9498" w:type="dxa"/>
              <w:tblLook w:val="04A0" w:firstRow="1" w:lastRow="0" w:firstColumn="1" w:lastColumn="0" w:noHBand="0" w:noVBand="1"/>
            </w:tblPr>
            <w:tblGrid>
              <w:gridCol w:w="4536"/>
              <w:gridCol w:w="4962"/>
            </w:tblGrid>
            <w:tr w:rsidR="003A67DB" w:rsidRPr="00FA0EFC" w14:paraId="6F51693D" w14:textId="77777777" w:rsidTr="003A67DB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53AA7C" w14:textId="77777777" w:rsidR="003A67DB" w:rsidRPr="00FA0EFC" w:rsidRDefault="003A67DB" w:rsidP="00A51329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0E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Jogilag ellenőrizte:</w:t>
                  </w:r>
                </w:p>
                <w:p w14:paraId="27C03E3A" w14:textId="2D73BB0F" w:rsidR="003A67DB" w:rsidRDefault="003A67DB" w:rsidP="00A51329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BDBF8ED" w14:textId="77777777" w:rsidR="00A51329" w:rsidRPr="00FA0EFC" w:rsidRDefault="00A51329" w:rsidP="00A51329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7AAD4435" w14:textId="6AE37DA1" w:rsidR="00997BC9" w:rsidRPr="00FA0EFC" w:rsidRDefault="003A67DB" w:rsidP="00A5132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A0E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………………………………</w:t>
                  </w:r>
                  <w:r w:rsidRPr="00FA0EFC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="00997BC9" w:rsidRPr="00FA0EF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Tóth János</w:t>
                  </w:r>
                </w:p>
                <w:p w14:paraId="121BDE6E" w14:textId="641EAC33" w:rsidR="003A67DB" w:rsidRPr="00FA0EFC" w:rsidRDefault="003A67DB" w:rsidP="00A5132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0E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jegyző</w:t>
                  </w:r>
                </w:p>
              </w:tc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B69932" w14:textId="77777777" w:rsidR="003A67DB" w:rsidRPr="00FA0EFC" w:rsidRDefault="003A67DB" w:rsidP="00A51329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A0EF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Pénzügyi ellenjegyző:</w:t>
                  </w:r>
                </w:p>
                <w:p w14:paraId="221BB49B" w14:textId="7717E8B6" w:rsidR="003A67DB" w:rsidRDefault="003A67DB" w:rsidP="00A51329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6B4775BE" w14:textId="77777777" w:rsidR="00A51329" w:rsidRPr="00FA0EFC" w:rsidRDefault="00A51329" w:rsidP="00A51329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34576B45" w14:textId="57452539" w:rsidR="00997BC9" w:rsidRPr="00FA0EFC" w:rsidRDefault="003A67DB" w:rsidP="00A5132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A0E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………………………………</w:t>
                  </w:r>
                  <w:r w:rsidRPr="00FA0EFC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="00997BC9" w:rsidRPr="00FA0EF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Nemes Erzsébet</w:t>
                  </w:r>
                </w:p>
                <w:p w14:paraId="0D5775DD" w14:textId="18BB118E" w:rsidR="003A67DB" w:rsidRPr="00FA0EFC" w:rsidRDefault="003A67DB" w:rsidP="00A5132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0E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gazdasági vezető</w:t>
                  </w:r>
                </w:p>
              </w:tc>
            </w:tr>
          </w:tbl>
          <w:p w14:paraId="3AF8EE3A" w14:textId="77777777" w:rsidR="003A67DB" w:rsidRPr="00FA0EFC" w:rsidRDefault="003A67DB" w:rsidP="0007198B">
            <w:pPr>
              <w:widowControl w:val="0"/>
              <w:spacing w:after="1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7F9A3" w14:textId="77777777" w:rsidR="00996FAA" w:rsidRPr="00FA0EFC" w:rsidRDefault="00996FAA" w:rsidP="0007198B">
            <w:pPr>
              <w:widowControl w:val="0"/>
              <w:spacing w:after="1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14:paraId="09E139D3" w14:textId="77777777" w:rsidR="00996FAA" w:rsidRPr="00FA0EFC" w:rsidRDefault="00996FAA" w:rsidP="0007198B">
      <w:pPr>
        <w:pStyle w:val="Standard"/>
        <w:widowControl w:val="0"/>
        <w:spacing w:after="120"/>
      </w:pPr>
    </w:p>
    <w:sectPr w:rsidR="00996FAA" w:rsidRPr="00FA0EFC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239F7" w14:textId="77777777" w:rsidR="00BB0F83" w:rsidRDefault="00BB0F83">
      <w:r>
        <w:separator/>
      </w:r>
    </w:p>
  </w:endnote>
  <w:endnote w:type="continuationSeparator" w:id="0">
    <w:p w14:paraId="27A9F4C0" w14:textId="77777777" w:rsidR="00BB0F83" w:rsidRDefault="00BB0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B4259" w14:textId="08C86759" w:rsidR="00A0327F" w:rsidRDefault="00A0327F" w:rsidP="00FC457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A25CB8">
      <w:rPr>
        <w:noProof/>
      </w:rP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0BF5A" w14:textId="77777777" w:rsidR="00BB0F83" w:rsidRDefault="00BB0F83">
      <w:r>
        <w:separator/>
      </w:r>
    </w:p>
  </w:footnote>
  <w:footnote w:type="continuationSeparator" w:id="0">
    <w:p w14:paraId="683E6A2C" w14:textId="77777777" w:rsidR="00BB0F83" w:rsidRDefault="00BB0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pStyle w:val="Cmsor2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121C65CB"/>
    <w:multiLevelType w:val="hybridMultilevel"/>
    <w:tmpl w:val="987C6BA6"/>
    <w:lvl w:ilvl="0" w:tplc="01ECF5AE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5D21EB"/>
    <w:multiLevelType w:val="hybridMultilevel"/>
    <w:tmpl w:val="CCB6FACA"/>
    <w:lvl w:ilvl="0" w:tplc="B676632A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5058F"/>
    <w:multiLevelType w:val="hybridMultilevel"/>
    <w:tmpl w:val="EDBAA61C"/>
    <w:lvl w:ilvl="0" w:tplc="CD9EC804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569AE"/>
    <w:multiLevelType w:val="hybridMultilevel"/>
    <w:tmpl w:val="1AD25820"/>
    <w:lvl w:ilvl="0" w:tplc="ABC08B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336745"/>
    <w:multiLevelType w:val="hybridMultilevel"/>
    <w:tmpl w:val="5A221E24"/>
    <w:lvl w:ilvl="0" w:tplc="9410B10A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74" w:hanging="180"/>
      </w:pPr>
    </w:lvl>
    <w:lvl w:ilvl="3" w:tplc="FFFFFFFF" w:tentative="1">
      <w:start w:val="1"/>
      <w:numFmt w:val="decimal"/>
      <w:lvlText w:val="%4."/>
      <w:lvlJc w:val="left"/>
      <w:pPr>
        <w:ind w:left="3294" w:hanging="360"/>
      </w:pPr>
    </w:lvl>
    <w:lvl w:ilvl="4" w:tplc="FFFFFFFF" w:tentative="1">
      <w:start w:val="1"/>
      <w:numFmt w:val="lowerLetter"/>
      <w:lvlText w:val="%5."/>
      <w:lvlJc w:val="left"/>
      <w:pPr>
        <w:ind w:left="4014" w:hanging="360"/>
      </w:pPr>
    </w:lvl>
    <w:lvl w:ilvl="5" w:tplc="FFFFFFFF" w:tentative="1">
      <w:start w:val="1"/>
      <w:numFmt w:val="lowerRoman"/>
      <w:lvlText w:val="%6."/>
      <w:lvlJc w:val="right"/>
      <w:pPr>
        <w:ind w:left="4734" w:hanging="180"/>
      </w:pPr>
    </w:lvl>
    <w:lvl w:ilvl="6" w:tplc="FFFFFFFF" w:tentative="1">
      <w:start w:val="1"/>
      <w:numFmt w:val="decimal"/>
      <w:lvlText w:val="%7."/>
      <w:lvlJc w:val="left"/>
      <w:pPr>
        <w:ind w:left="5454" w:hanging="360"/>
      </w:pPr>
    </w:lvl>
    <w:lvl w:ilvl="7" w:tplc="FFFFFFFF" w:tentative="1">
      <w:start w:val="1"/>
      <w:numFmt w:val="lowerLetter"/>
      <w:lvlText w:val="%8."/>
      <w:lvlJc w:val="left"/>
      <w:pPr>
        <w:ind w:left="6174" w:hanging="360"/>
      </w:pPr>
    </w:lvl>
    <w:lvl w:ilvl="8" w:tplc="FFFFFFFF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7" w15:restartNumberingAfterBreak="0">
    <w:nsid w:val="334D55DA"/>
    <w:multiLevelType w:val="hybridMultilevel"/>
    <w:tmpl w:val="A714431C"/>
    <w:lvl w:ilvl="0" w:tplc="A42E05D2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13" w:hanging="360"/>
      </w:pPr>
    </w:lvl>
    <w:lvl w:ilvl="2" w:tplc="040E001B" w:tentative="1">
      <w:start w:val="1"/>
      <w:numFmt w:val="lowerRoman"/>
      <w:lvlText w:val="%3."/>
      <w:lvlJc w:val="right"/>
      <w:pPr>
        <w:ind w:left="2433" w:hanging="180"/>
      </w:pPr>
    </w:lvl>
    <w:lvl w:ilvl="3" w:tplc="040E000F" w:tentative="1">
      <w:start w:val="1"/>
      <w:numFmt w:val="decimal"/>
      <w:lvlText w:val="%4."/>
      <w:lvlJc w:val="left"/>
      <w:pPr>
        <w:ind w:left="3153" w:hanging="360"/>
      </w:pPr>
    </w:lvl>
    <w:lvl w:ilvl="4" w:tplc="040E0019" w:tentative="1">
      <w:start w:val="1"/>
      <w:numFmt w:val="lowerLetter"/>
      <w:lvlText w:val="%5."/>
      <w:lvlJc w:val="left"/>
      <w:pPr>
        <w:ind w:left="3873" w:hanging="360"/>
      </w:pPr>
    </w:lvl>
    <w:lvl w:ilvl="5" w:tplc="040E001B" w:tentative="1">
      <w:start w:val="1"/>
      <w:numFmt w:val="lowerRoman"/>
      <w:lvlText w:val="%6."/>
      <w:lvlJc w:val="right"/>
      <w:pPr>
        <w:ind w:left="4593" w:hanging="180"/>
      </w:pPr>
    </w:lvl>
    <w:lvl w:ilvl="6" w:tplc="040E000F" w:tentative="1">
      <w:start w:val="1"/>
      <w:numFmt w:val="decimal"/>
      <w:lvlText w:val="%7."/>
      <w:lvlJc w:val="left"/>
      <w:pPr>
        <w:ind w:left="5313" w:hanging="360"/>
      </w:pPr>
    </w:lvl>
    <w:lvl w:ilvl="7" w:tplc="040E0019" w:tentative="1">
      <w:start w:val="1"/>
      <w:numFmt w:val="lowerLetter"/>
      <w:lvlText w:val="%8."/>
      <w:lvlJc w:val="left"/>
      <w:pPr>
        <w:ind w:left="6033" w:hanging="360"/>
      </w:pPr>
    </w:lvl>
    <w:lvl w:ilvl="8" w:tplc="040E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8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B170A"/>
    <w:multiLevelType w:val="hybridMultilevel"/>
    <w:tmpl w:val="DE7E3036"/>
    <w:lvl w:ilvl="0" w:tplc="1116FEE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15C90"/>
    <w:multiLevelType w:val="hybridMultilevel"/>
    <w:tmpl w:val="1DD245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85728"/>
    <w:multiLevelType w:val="hybridMultilevel"/>
    <w:tmpl w:val="04742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62A5A"/>
    <w:multiLevelType w:val="hybridMultilevel"/>
    <w:tmpl w:val="0336A7DA"/>
    <w:lvl w:ilvl="0" w:tplc="A6A0F898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4" w:hanging="360"/>
      </w:pPr>
    </w:lvl>
    <w:lvl w:ilvl="2" w:tplc="040E001B" w:tentative="1">
      <w:start w:val="1"/>
      <w:numFmt w:val="lowerRoman"/>
      <w:lvlText w:val="%3."/>
      <w:lvlJc w:val="right"/>
      <w:pPr>
        <w:ind w:left="2574" w:hanging="180"/>
      </w:pPr>
    </w:lvl>
    <w:lvl w:ilvl="3" w:tplc="040E000F" w:tentative="1">
      <w:start w:val="1"/>
      <w:numFmt w:val="decimal"/>
      <w:lvlText w:val="%4."/>
      <w:lvlJc w:val="left"/>
      <w:pPr>
        <w:ind w:left="3294" w:hanging="360"/>
      </w:pPr>
    </w:lvl>
    <w:lvl w:ilvl="4" w:tplc="040E0019" w:tentative="1">
      <w:start w:val="1"/>
      <w:numFmt w:val="lowerLetter"/>
      <w:lvlText w:val="%5."/>
      <w:lvlJc w:val="left"/>
      <w:pPr>
        <w:ind w:left="4014" w:hanging="360"/>
      </w:pPr>
    </w:lvl>
    <w:lvl w:ilvl="5" w:tplc="040E001B" w:tentative="1">
      <w:start w:val="1"/>
      <w:numFmt w:val="lowerRoman"/>
      <w:lvlText w:val="%6."/>
      <w:lvlJc w:val="right"/>
      <w:pPr>
        <w:ind w:left="4734" w:hanging="180"/>
      </w:pPr>
    </w:lvl>
    <w:lvl w:ilvl="6" w:tplc="040E000F" w:tentative="1">
      <w:start w:val="1"/>
      <w:numFmt w:val="decimal"/>
      <w:lvlText w:val="%7."/>
      <w:lvlJc w:val="left"/>
      <w:pPr>
        <w:ind w:left="5454" w:hanging="360"/>
      </w:pPr>
    </w:lvl>
    <w:lvl w:ilvl="7" w:tplc="040E0019" w:tentative="1">
      <w:start w:val="1"/>
      <w:numFmt w:val="lowerLetter"/>
      <w:lvlText w:val="%8."/>
      <w:lvlJc w:val="left"/>
      <w:pPr>
        <w:ind w:left="6174" w:hanging="360"/>
      </w:pPr>
    </w:lvl>
    <w:lvl w:ilvl="8" w:tplc="040E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3" w15:restartNumberingAfterBreak="0">
    <w:nsid w:val="73F00F96"/>
    <w:multiLevelType w:val="hybridMultilevel"/>
    <w:tmpl w:val="3A620DA4"/>
    <w:lvl w:ilvl="0" w:tplc="EF368C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6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04572"/>
    <w:rsid w:val="0002562A"/>
    <w:rsid w:val="0002795F"/>
    <w:rsid w:val="00050DD4"/>
    <w:rsid w:val="0007198B"/>
    <w:rsid w:val="000803A5"/>
    <w:rsid w:val="00086343"/>
    <w:rsid w:val="000A05FD"/>
    <w:rsid w:val="000A4DA8"/>
    <w:rsid w:val="000A5118"/>
    <w:rsid w:val="000C182C"/>
    <w:rsid w:val="000C2FD8"/>
    <w:rsid w:val="000D6A17"/>
    <w:rsid w:val="000D6A53"/>
    <w:rsid w:val="000E310F"/>
    <w:rsid w:val="000E5834"/>
    <w:rsid w:val="000E5DC2"/>
    <w:rsid w:val="00104213"/>
    <w:rsid w:val="001054CC"/>
    <w:rsid w:val="0011140F"/>
    <w:rsid w:val="00113151"/>
    <w:rsid w:val="00137B74"/>
    <w:rsid w:val="00144DCE"/>
    <w:rsid w:val="00150C7F"/>
    <w:rsid w:val="00163F34"/>
    <w:rsid w:val="00164F8B"/>
    <w:rsid w:val="001975E5"/>
    <w:rsid w:val="001A2EA0"/>
    <w:rsid w:val="001A45A1"/>
    <w:rsid w:val="001A6E0F"/>
    <w:rsid w:val="001A7FF3"/>
    <w:rsid w:val="001B0DC0"/>
    <w:rsid w:val="001B5A27"/>
    <w:rsid w:val="001C0BBD"/>
    <w:rsid w:val="001C306C"/>
    <w:rsid w:val="001D535C"/>
    <w:rsid w:val="001E18ED"/>
    <w:rsid w:val="001E5AFE"/>
    <w:rsid w:val="001E7BE0"/>
    <w:rsid w:val="001F437D"/>
    <w:rsid w:val="001F4530"/>
    <w:rsid w:val="001F5CD5"/>
    <w:rsid w:val="00200813"/>
    <w:rsid w:val="00205F79"/>
    <w:rsid w:val="00210643"/>
    <w:rsid w:val="00222726"/>
    <w:rsid w:val="00223348"/>
    <w:rsid w:val="002301E2"/>
    <w:rsid w:val="0023242F"/>
    <w:rsid w:val="00240B10"/>
    <w:rsid w:val="00245B50"/>
    <w:rsid w:val="00252386"/>
    <w:rsid w:val="00253C2B"/>
    <w:rsid w:val="00254036"/>
    <w:rsid w:val="00255E13"/>
    <w:rsid w:val="00271D07"/>
    <w:rsid w:val="00281353"/>
    <w:rsid w:val="002903E8"/>
    <w:rsid w:val="00290EA9"/>
    <w:rsid w:val="002B319C"/>
    <w:rsid w:val="002B53C9"/>
    <w:rsid w:val="002E13F7"/>
    <w:rsid w:val="002E55DA"/>
    <w:rsid w:val="002E657F"/>
    <w:rsid w:val="002F5172"/>
    <w:rsid w:val="003017B9"/>
    <w:rsid w:val="0031016C"/>
    <w:rsid w:val="00313D6C"/>
    <w:rsid w:val="003143B0"/>
    <w:rsid w:val="0032619C"/>
    <w:rsid w:val="00327454"/>
    <w:rsid w:val="003315DF"/>
    <w:rsid w:val="00335650"/>
    <w:rsid w:val="00336519"/>
    <w:rsid w:val="0033655F"/>
    <w:rsid w:val="003576D7"/>
    <w:rsid w:val="00386D94"/>
    <w:rsid w:val="003914BF"/>
    <w:rsid w:val="003977BF"/>
    <w:rsid w:val="003A1A44"/>
    <w:rsid w:val="003A2CE6"/>
    <w:rsid w:val="003A67DB"/>
    <w:rsid w:val="003B29D0"/>
    <w:rsid w:val="003B3C92"/>
    <w:rsid w:val="003C0BF2"/>
    <w:rsid w:val="003C4461"/>
    <w:rsid w:val="003E1C75"/>
    <w:rsid w:val="00417E5C"/>
    <w:rsid w:val="00423B6A"/>
    <w:rsid w:val="00427804"/>
    <w:rsid w:val="0043742F"/>
    <w:rsid w:val="00443759"/>
    <w:rsid w:val="004531B7"/>
    <w:rsid w:val="00455236"/>
    <w:rsid w:val="0045670B"/>
    <w:rsid w:val="004719FE"/>
    <w:rsid w:val="00471C7C"/>
    <w:rsid w:val="00476256"/>
    <w:rsid w:val="00480E6B"/>
    <w:rsid w:val="00492FB7"/>
    <w:rsid w:val="00492FE7"/>
    <w:rsid w:val="0049433D"/>
    <w:rsid w:val="00497A63"/>
    <w:rsid w:val="004C2500"/>
    <w:rsid w:val="004C6A76"/>
    <w:rsid w:val="004D1E69"/>
    <w:rsid w:val="004D52D2"/>
    <w:rsid w:val="004E0796"/>
    <w:rsid w:val="004E3B1D"/>
    <w:rsid w:val="004E3B2D"/>
    <w:rsid w:val="004E5B3A"/>
    <w:rsid w:val="00504DC1"/>
    <w:rsid w:val="00505AEE"/>
    <w:rsid w:val="00510B11"/>
    <w:rsid w:val="005129E7"/>
    <w:rsid w:val="00515D70"/>
    <w:rsid w:val="005211A4"/>
    <w:rsid w:val="0053269A"/>
    <w:rsid w:val="0053680A"/>
    <w:rsid w:val="00541CF3"/>
    <w:rsid w:val="005441DE"/>
    <w:rsid w:val="00546E26"/>
    <w:rsid w:val="0056521F"/>
    <w:rsid w:val="00565565"/>
    <w:rsid w:val="0057061B"/>
    <w:rsid w:val="00577598"/>
    <w:rsid w:val="00590670"/>
    <w:rsid w:val="005B789A"/>
    <w:rsid w:val="005C7CD1"/>
    <w:rsid w:val="005E1AA7"/>
    <w:rsid w:val="00602DF5"/>
    <w:rsid w:val="006056A4"/>
    <w:rsid w:val="00613150"/>
    <w:rsid w:val="00624EE1"/>
    <w:rsid w:val="00637771"/>
    <w:rsid w:val="0064336E"/>
    <w:rsid w:val="006601BB"/>
    <w:rsid w:val="00662283"/>
    <w:rsid w:val="00664E2F"/>
    <w:rsid w:val="00672B6B"/>
    <w:rsid w:val="00692F0E"/>
    <w:rsid w:val="00693607"/>
    <w:rsid w:val="006A5470"/>
    <w:rsid w:val="006A5E72"/>
    <w:rsid w:val="006B1768"/>
    <w:rsid w:val="006B4768"/>
    <w:rsid w:val="006B7E11"/>
    <w:rsid w:val="006C2888"/>
    <w:rsid w:val="006D3521"/>
    <w:rsid w:val="006E1A86"/>
    <w:rsid w:val="007049B4"/>
    <w:rsid w:val="00704C72"/>
    <w:rsid w:val="00725346"/>
    <w:rsid w:val="00732DBD"/>
    <w:rsid w:val="00733887"/>
    <w:rsid w:val="00746B82"/>
    <w:rsid w:val="00751704"/>
    <w:rsid w:val="00757458"/>
    <w:rsid w:val="00761475"/>
    <w:rsid w:val="0077376C"/>
    <w:rsid w:val="007868B3"/>
    <w:rsid w:val="00790EDC"/>
    <w:rsid w:val="00791AB9"/>
    <w:rsid w:val="00794A58"/>
    <w:rsid w:val="00794C7D"/>
    <w:rsid w:val="007978E7"/>
    <w:rsid w:val="007B7046"/>
    <w:rsid w:val="007C31DD"/>
    <w:rsid w:val="007C3556"/>
    <w:rsid w:val="007C7745"/>
    <w:rsid w:val="007D42DF"/>
    <w:rsid w:val="007E5F20"/>
    <w:rsid w:val="007F493F"/>
    <w:rsid w:val="007F599B"/>
    <w:rsid w:val="00811C44"/>
    <w:rsid w:val="0081639A"/>
    <w:rsid w:val="00823DFB"/>
    <w:rsid w:val="00825492"/>
    <w:rsid w:val="008272F0"/>
    <w:rsid w:val="00834452"/>
    <w:rsid w:val="008417A7"/>
    <w:rsid w:val="00847C36"/>
    <w:rsid w:val="0085370A"/>
    <w:rsid w:val="008553CB"/>
    <w:rsid w:val="00861419"/>
    <w:rsid w:val="00861872"/>
    <w:rsid w:val="0087345E"/>
    <w:rsid w:val="008801BA"/>
    <w:rsid w:val="008809C2"/>
    <w:rsid w:val="008A190F"/>
    <w:rsid w:val="008A39AC"/>
    <w:rsid w:val="008A5D31"/>
    <w:rsid w:val="008B76CD"/>
    <w:rsid w:val="008C6670"/>
    <w:rsid w:val="008D53CD"/>
    <w:rsid w:val="008D7B02"/>
    <w:rsid w:val="008E1A53"/>
    <w:rsid w:val="008F19D0"/>
    <w:rsid w:val="008F3377"/>
    <w:rsid w:val="008F35D4"/>
    <w:rsid w:val="00907AD5"/>
    <w:rsid w:val="00911E90"/>
    <w:rsid w:val="009538C6"/>
    <w:rsid w:val="009608AC"/>
    <w:rsid w:val="00962920"/>
    <w:rsid w:val="00996FAA"/>
    <w:rsid w:val="00997BC9"/>
    <w:rsid w:val="009A313F"/>
    <w:rsid w:val="009A40C4"/>
    <w:rsid w:val="009A5C97"/>
    <w:rsid w:val="009B43E3"/>
    <w:rsid w:val="009B776D"/>
    <w:rsid w:val="009C7DCC"/>
    <w:rsid w:val="009D25D3"/>
    <w:rsid w:val="009E60F7"/>
    <w:rsid w:val="009F2999"/>
    <w:rsid w:val="00A00612"/>
    <w:rsid w:val="00A0327F"/>
    <w:rsid w:val="00A04F7B"/>
    <w:rsid w:val="00A140B6"/>
    <w:rsid w:val="00A25CB8"/>
    <w:rsid w:val="00A31B33"/>
    <w:rsid w:val="00A3366D"/>
    <w:rsid w:val="00A51329"/>
    <w:rsid w:val="00A52ABA"/>
    <w:rsid w:val="00A5641C"/>
    <w:rsid w:val="00A8099A"/>
    <w:rsid w:val="00A902E4"/>
    <w:rsid w:val="00AA0BC7"/>
    <w:rsid w:val="00AA4B93"/>
    <w:rsid w:val="00AB0BB3"/>
    <w:rsid w:val="00AB110B"/>
    <w:rsid w:val="00AB2019"/>
    <w:rsid w:val="00AC00FA"/>
    <w:rsid w:val="00AC2CD5"/>
    <w:rsid w:val="00AC50F2"/>
    <w:rsid w:val="00AE2EA6"/>
    <w:rsid w:val="00AE3B45"/>
    <w:rsid w:val="00B17ED7"/>
    <w:rsid w:val="00B218D6"/>
    <w:rsid w:val="00B4081C"/>
    <w:rsid w:val="00B46AA1"/>
    <w:rsid w:val="00B50E92"/>
    <w:rsid w:val="00B67FAF"/>
    <w:rsid w:val="00B70158"/>
    <w:rsid w:val="00B74DB4"/>
    <w:rsid w:val="00B95A6C"/>
    <w:rsid w:val="00BA1474"/>
    <w:rsid w:val="00BA14B1"/>
    <w:rsid w:val="00BA33E7"/>
    <w:rsid w:val="00BB0F83"/>
    <w:rsid w:val="00BC040A"/>
    <w:rsid w:val="00BC725D"/>
    <w:rsid w:val="00BC79A9"/>
    <w:rsid w:val="00BC79EC"/>
    <w:rsid w:val="00BD1DF7"/>
    <w:rsid w:val="00BE20BA"/>
    <w:rsid w:val="00BE6CCD"/>
    <w:rsid w:val="00C03B41"/>
    <w:rsid w:val="00C05236"/>
    <w:rsid w:val="00C2399F"/>
    <w:rsid w:val="00C250FB"/>
    <w:rsid w:val="00C35DF7"/>
    <w:rsid w:val="00C404A5"/>
    <w:rsid w:val="00C52576"/>
    <w:rsid w:val="00C644D2"/>
    <w:rsid w:val="00C713D0"/>
    <w:rsid w:val="00C82DDB"/>
    <w:rsid w:val="00C86D96"/>
    <w:rsid w:val="00C9416B"/>
    <w:rsid w:val="00C96154"/>
    <w:rsid w:val="00C9744F"/>
    <w:rsid w:val="00C97C2D"/>
    <w:rsid w:val="00CA4794"/>
    <w:rsid w:val="00CC6412"/>
    <w:rsid w:val="00CD3438"/>
    <w:rsid w:val="00CF1D57"/>
    <w:rsid w:val="00CF49B0"/>
    <w:rsid w:val="00D01E55"/>
    <w:rsid w:val="00D047EE"/>
    <w:rsid w:val="00D10C66"/>
    <w:rsid w:val="00D166FF"/>
    <w:rsid w:val="00D2555F"/>
    <w:rsid w:val="00D315ED"/>
    <w:rsid w:val="00D36E96"/>
    <w:rsid w:val="00D45A1D"/>
    <w:rsid w:val="00D52875"/>
    <w:rsid w:val="00D52C53"/>
    <w:rsid w:val="00D637E8"/>
    <w:rsid w:val="00D6522A"/>
    <w:rsid w:val="00D74393"/>
    <w:rsid w:val="00D81039"/>
    <w:rsid w:val="00D97184"/>
    <w:rsid w:val="00DA0481"/>
    <w:rsid w:val="00DC5C76"/>
    <w:rsid w:val="00DC7CC2"/>
    <w:rsid w:val="00DE181A"/>
    <w:rsid w:val="00DE1C1E"/>
    <w:rsid w:val="00DE32F3"/>
    <w:rsid w:val="00DE3708"/>
    <w:rsid w:val="00DE73A9"/>
    <w:rsid w:val="00DF01B7"/>
    <w:rsid w:val="00DF4379"/>
    <w:rsid w:val="00E15D6E"/>
    <w:rsid w:val="00E336AC"/>
    <w:rsid w:val="00E349B2"/>
    <w:rsid w:val="00E35E8D"/>
    <w:rsid w:val="00E36031"/>
    <w:rsid w:val="00E421A6"/>
    <w:rsid w:val="00E50A69"/>
    <w:rsid w:val="00E6095E"/>
    <w:rsid w:val="00E67C74"/>
    <w:rsid w:val="00E76A0E"/>
    <w:rsid w:val="00E77A0B"/>
    <w:rsid w:val="00E81E01"/>
    <w:rsid w:val="00E90881"/>
    <w:rsid w:val="00E94E88"/>
    <w:rsid w:val="00E958E5"/>
    <w:rsid w:val="00EB4998"/>
    <w:rsid w:val="00EC21B9"/>
    <w:rsid w:val="00EC3EFD"/>
    <w:rsid w:val="00F0439E"/>
    <w:rsid w:val="00F21B68"/>
    <w:rsid w:val="00F27B64"/>
    <w:rsid w:val="00F35311"/>
    <w:rsid w:val="00F51DF3"/>
    <w:rsid w:val="00F606B4"/>
    <w:rsid w:val="00F633BE"/>
    <w:rsid w:val="00F67FE8"/>
    <w:rsid w:val="00F72D51"/>
    <w:rsid w:val="00F74B7B"/>
    <w:rsid w:val="00F9681F"/>
    <w:rsid w:val="00FA0EFC"/>
    <w:rsid w:val="00FA30C0"/>
    <w:rsid w:val="00FA38BF"/>
    <w:rsid w:val="00FC35E5"/>
    <w:rsid w:val="00FC4571"/>
    <w:rsid w:val="00FD0F48"/>
    <w:rsid w:val="00FD3F7E"/>
    <w:rsid w:val="00FF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1CA33"/>
  <w15:docId w15:val="{830BE7B5-F4F0-429B-83B4-3C7D62E2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4D52D2"/>
    <w:pPr>
      <w:keepNext/>
      <w:keepLines/>
      <w:spacing w:before="240" w:after="120" w:line="259" w:lineRule="auto"/>
      <w:jc w:val="both"/>
      <w:textAlignment w:val="auto"/>
      <w:outlineLvl w:val="0"/>
    </w:pPr>
    <w:rPr>
      <w:rFonts w:ascii="Arial Narrow" w:eastAsia="Arial Narrow" w:hAnsi="Arial Narrow" w:cs="Arial Narrow"/>
      <w:b/>
      <w:bCs/>
      <w:color w:val="auto"/>
      <w:szCs w:val="28"/>
      <w:lang w:eastAsia="zh-CN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D52D2"/>
    <w:pPr>
      <w:keepNext/>
      <w:numPr>
        <w:ilvl w:val="1"/>
        <w:numId w:val="1"/>
      </w:numPr>
      <w:spacing w:after="60" w:line="259" w:lineRule="auto"/>
      <w:jc w:val="both"/>
      <w:textAlignment w:val="auto"/>
      <w:outlineLvl w:val="1"/>
    </w:pPr>
    <w:rPr>
      <w:rFonts w:ascii="Arial Narrow" w:eastAsia="Arial Narrow" w:hAnsi="Arial Narrow" w:cs="Arial Narrow"/>
      <w:color w:val="auto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77A0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77A0B"/>
    <w:rPr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77A0B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996FAA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99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4D52D2"/>
    <w:rPr>
      <w:rFonts w:ascii="Arial Narrow" w:eastAsia="Arial Narrow" w:hAnsi="Arial Narrow" w:cs="Arial Narrow"/>
      <w:b/>
      <w:bCs/>
      <w:sz w:val="22"/>
      <w:szCs w:val="28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rsid w:val="004D52D2"/>
    <w:rPr>
      <w:rFonts w:ascii="Arial Narrow" w:eastAsia="Arial Narrow" w:hAnsi="Arial Narrow" w:cs="Arial Narrow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0DBDB-1F0C-4C72-B897-F281D961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14</Pages>
  <Words>4568</Words>
  <Characters>31525</Characters>
  <Application>Microsoft Office Word</Application>
  <DocSecurity>0</DocSecurity>
  <Lines>262</Lines>
  <Paragraphs>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36021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Bodzsár Tímea</cp:lastModifiedBy>
  <cp:revision>33</cp:revision>
  <cp:lastPrinted>2021-02-03T11:43:00Z</cp:lastPrinted>
  <dcterms:created xsi:type="dcterms:W3CDTF">2025-02-03T15:27:00Z</dcterms:created>
  <dcterms:modified xsi:type="dcterms:W3CDTF">2025-02-12T13:06:00Z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