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D14D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C280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E363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C2801" w:rsidRPr="000423D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0423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C2801" w:rsidRPr="000423D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C28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C28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C280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E363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E363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C28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423D3" w:rsidRDefault="006C28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423D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423D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0423D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423D3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0423D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423D3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0423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423D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423D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0423D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0423D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423D3" w:rsidRDefault="006C28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23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423D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423D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423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23D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423D3" w:rsidRPr="00B74DD8" w:rsidRDefault="000423D3" w:rsidP="000423D3">
      <w:pPr>
        <w:widowControl w:val="0"/>
        <w:autoSpaceDE w:val="0"/>
        <w:spacing w:after="0" w:line="240" w:lineRule="auto"/>
        <w:ind w:left="1418" w:hanging="1418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0B326E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-591933115"/>
          <w:placeholder>
            <w:docPart w:val="482773E9D5394720BB8D656AF2E0A03F"/>
          </w:placeholder>
        </w:sdtPr>
        <w:sdtEndPr/>
        <w:sdtContent>
          <w:r w:rsidRPr="00B225E4">
            <w:rPr>
              <w:rFonts w:ascii="Times New Roman" w:hAnsi="Times New Roman"/>
              <w:sz w:val="24"/>
            </w:rPr>
            <w:t xml:space="preserve">Javaslat Budapest Főváros VII. </w:t>
          </w:r>
          <w:r>
            <w:rPr>
              <w:rFonts w:ascii="Times New Roman" w:hAnsi="Times New Roman"/>
              <w:sz w:val="24"/>
            </w:rPr>
            <w:t>k</w:t>
          </w:r>
          <w:r w:rsidRPr="00B225E4">
            <w:rPr>
              <w:rFonts w:ascii="Times New Roman" w:hAnsi="Times New Roman"/>
              <w:sz w:val="24"/>
            </w:rPr>
            <w:t>erület Erzsébetváros Önkormányzat</w:t>
          </w:r>
          <w:r>
            <w:rPr>
              <w:rFonts w:ascii="Times New Roman" w:hAnsi="Times New Roman"/>
              <w:sz w:val="24"/>
            </w:rPr>
            <w:t>a</w:t>
          </w:r>
          <w:r w:rsidRPr="00B225E4">
            <w:rPr>
              <w:rFonts w:ascii="Times New Roman" w:hAnsi="Times New Roman"/>
              <w:sz w:val="24"/>
            </w:rPr>
            <w:t xml:space="preserve"> tulajdonában álló </w:t>
          </w:r>
          <w:r>
            <w:rPr>
              <w:rFonts w:ascii="Times New Roman" w:hAnsi="Times New Roman"/>
              <w:sz w:val="24"/>
            </w:rPr>
            <w:t xml:space="preserve">lakások </w:t>
          </w:r>
          <w:r w:rsidRPr="00B225E4">
            <w:rPr>
              <w:rFonts w:ascii="Times New Roman" w:hAnsi="Times New Roman"/>
              <w:sz w:val="24"/>
            </w:rPr>
            <w:t xml:space="preserve">bérbeadásáról szóló új rendelet </w:t>
          </w:r>
          <w:r w:rsidR="00166569">
            <w:rPr>
              <w:rFonts w:ascii="Times New Roman" w:hAnsi="Times New Roman"/>
              <w:sz w:val="24"/>
            </w:rPr>
            <w:t xml:space="preserve">megalkotására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C28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C28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6C28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C28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C280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C280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5ABA" w:rsidRPr="005B03DE" w:rsidRDefault="00C45A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423D3" w:rsidRDefault="006C28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423D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423D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423D3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0423D3" w:rsidRDefault="006C2801" w:rsidP="000423D3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423D3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225E4" w:rsidRDefault="00B225E4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_2"/>
      <w:bookmarkStart w:id="3" w:name="insertionPlace_3"/>
      <w:bookmarkStart w:id="4" w:name="insertionPlace"/>
    </w:p>
    <w:p w:rsidR="0062546A" w:rsidRPr="000D2390" w:rsidRDefault="006C2801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D2390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62546A" w:rsidRPr="000D2390" w:rsidRDefault="006C2801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239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62488" w:rsidRDefault="006C2801" w:rsidP="001746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Az előterjesztés Budapest Főváros VII. kerület Erzsébetváros Önkormányzata Képviselő-testületének </w:t>
      </w:r>
      <w:r w:rsidR="00B225E4" w:rsidRPr="00B225E4">
        <w:rPr>
          <w:rFonts w:ascii="Times New Roman" w:hAnsi="Times New Roman"/>
          <w:sz w:val="24"/>
          <w:szCs w:val="24"/>
        </w:rPr>
        <w:t>az Önkormányzat tulajdonában álló lakások és nem lakás céljára szolgáló helyiségek bérbeadásáról</w:t>
      </w:r>
      <w:r w:rsidR="00B225E4">
        <w:rPr>
          <w:rFonts w:ascii="Times New Roman" w:hAnsi="Times New Roman"/>
          <w:sz w:val="24"/>
          <w:szCs w:val="24"/>
        </w:rPr>
        <w:t xml:space="preserve"> </w:t>
      </w:r>
      <w:r w:rsidRPr="000D2390">
        <w:rPr>
          <w:rFonts w:ascii="Times New Roman" w:hAnsi="Times New Roman"/>
          <w:sz w:val="24"/>
          <w:szCs w:val="24"/>
        </w:rPr>
        <w:t xml:space="preserve">szóló </w:t>
      </w:r>
      <w:r w:rsidR="00B225E4" w:rsidRPr="00B225E4">
        <w:rPr>
          <w:rFonts w:ascii="Times New Roman" w:hAnsi="Times New Roman"/>
          <w:sz w:val="24"/>
          <w:szCs w:val="24"/>
        </w:rPr>
        <w:t xml:space="preserve">12/2012. (III.26.) önkormányzati rendelet </w:t>
      </w:r>
      <w:r w:rsidR="00B225E4">
        <w:rPr>
          <w:rFonts w:ascii="Times New Roman" w:hAnsi="Times New Roman"/>
          <w:sz w:val="24"/>
          <w:szCs w:val="24"/>
        </w:rPr>
        <w:t xml:space="preserve">hatályon kívül helyezésére és egy önálló – az Önkormányzat tulajdonában álló </w:t>
      </w:r>
      <w:r w:rsidR="00854F8D">
        <w:rPr>
          <w:rFonts w:ascii="Times New Roman" w:hAnsi="Times New Roman"/>
          <w:sz w:val="24"/>
          <w:szCs w:val="24"/>
        </w:rPr>
        <w:t>nem lakás célú helyiségek</w:t>
      </w:r>
      <w:r w:rsidR="00B225E4">
        <w:rPr>
          <w:rFonts w:ascii="Times New Roman" w:hAnsi="Times New Roman"/>
          <w:sz w:val="24"/>
          <w:szCs w:val="24"/>
        </w:rPr>
        <w:t xml:space="preserve"> bérbeadásának szabályozásától elkülönülő - </w:t>
      </w:r>
      <w:r w:rsidR="00854F8D">
        <w:rPr>
          <w:rFonts w:ascii="Times New Roman" w:hAnsi="Times New Roman"/>
          <w:sz w:val="24"/>
          <w:szCs w:val="24"/>
        </w:rPr>
        <w:t>lakás</w:t>
      </w:r>
      <w:r w:rsidR="00B225E4">
        <w:rPr>
          <w:rFonts w:ascii="Times New Roman" w:hAnsi="Times New Roman"/>
          <w:sz w:val="24"/>
          <w:szCs w:val="24"/>
        </w:rPr>
        <w:t xml:space="preserve">rendelet elfogadására tesz javaslatot. </w:t>
      </w:r>
    </w:p>
    <w:p w:rsidR="00462488" w:rsidRDefault="00462488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5E4" w:rsidRPr="00B225E4" w:rsidRDefault="006C2801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Hlk189706613"/>
      <w:r>
        <w:rPr>
          <w:rFonts w:ascii="Times New Roman" w:hAnsi="Times New Roman"/>
          <w:sz w:val="24"/>
          <w:szCs w:val="24"/>
        </w:rPr>
        <w:t>A</w:t>
      </w:r>
      <w:r w:rsidRPr="00462488">
        <w:rPr>
          <w:rFonts w:ascii="Times New Roman" w:hAnsi="Times New Roman"/>
          <w:sz w:val="24"/>
          <w:szCs w:val="24"/>
        </w:rPr>
        <w:t xml:space="preserve">z Önkormányzat tulajdonában álló lakások és nem lakás céljára szolgáló helyiségek bérbeadásáról szóló </w:t>
      </w:r>
      <w:r w:rsidRPr="00B225E4">
        <w:rPr>
          <w:rFonts w:ascii="Times New Roman" w:hAnsi="Times New Roman"/>
          <w:sz w:val="24"/>
          <w:szCs w:val="24"/>
        </w:rPr>
        <w:t xml:space="preserve">12/2012. (III.26.) </w:t>
      </w:r>
      <w:r w:rsidR="005F5A5B">
        <w:rPr>
          <w:rFonts w:ascii="Times New Roman" w:hAnsi="Times New Roman"/>
          <w:sz w:val="24"/>
          <w:szCs w:val="24"/>
        </w:rPr>
        <w:t xml:space="preserve">önkormányzati </w:t>
      </w:r>
      <w:r w:rsidRPr="00B225E4">
        <w:rPr>
          <w:rFonts w:ascii="Times New Roman" w:hAnsi="Times New Roman"/>
          <w:sz w:val="24"/>
          <w:szCs w:val="24"/>
        </w:rPr>
        <w:t>rendelet a hatályba lépését követően eltelt 1</w:t>
      </w:r>
      <w:r>
        <w:rPr>
          <w:rFonts w:ascii="Times New Roman" w:hAnsi="Times New Roman"/>
          <w:sz w:val="24"/>
          <w:szCs w:val="24"/>
        </w:rPr>
        <w:t>3</w:t>
      </w:r>
      <w:r w:rsidRPr="00B225E4">
        <w:rPr>
          <w:rFonts w:ascii="Times New Roman" w:hAnsi="Times New Roman"/>
          <w:sz w:val="24"/>
          <w:szCs w:val="24"/>
        </w:rPr>
        <w:t xml:space="preserve"> év </w:t>
      </w:r>
      <w:r w:rsidR="007971D5">
        <w:rPr>
          <w:rFonts w:ascii="Times New Roman" w:hAnsi="Times New Roman"/>
          <w:sz w:val="24"/>
          <w:szCs w:val="24"/>
        </w:rPr>
        <w:t>előre haladtával már</w:t>
      </w:r>
      <w:r>
        <w:rPr>
          <w:rFonts w:ascii="Times New Roman" w:hAnsi="Times New Roman"/>
          <w:sz w:val="24"/>
          <w:szCs w:val="24"/>
        </w:rPr>
        <w:t xml:space="preserve"> nem fedte le a piaci viszonyokat</w:t>
      </w:r>
      <w:r w:rsidRPr="00B225E4">
        <w:rPr>
          <w:rFonts w:ascii="Times New Roman" w:hAnsi="Times New Roman"/>
          <w:sz w:val="24"/>
          <w:szCs w:val="24"/>
        </w:rPr>
        <w:t>, a</w:t>
      </w:r>
      <w:r>
        <w:rPr>
          <w:rFonts w:ascii="Times New Roman" w:hAnsi="Times New Roman"/>
          <w:sz w:val="24"/>
          <w:szCs w:val="24"/>
        </w:rPr>
        <w:t xml:space="preserve"> folyamatosan</w:t>
      </w:r>
      <w:r w:rsidRPr="00B225E4">
        <w:rPr>
          <w:rFonts w:ascii="Times New Roman" w:hAnsi="Times New Roman"/>
          <w:sz w:val="24"/>
          <w:szCs w:val="24"/>
        </w:rPr>
        <w:t xml:space="preserve"> változó élethelyzetekhez, szabályozási igényekhez igazodóan, több mint 20 alkalommal került módosításra. A </w:t>
      </w:r>
      <w:proofErr w:type="gramStart"/>
      <w:r w:rsidRPr="00B225E4">
        <w:rPr>
          <w:rFonts w:ascii="Times New Roman" w:hAnsi="Times New Roman"/>
          <w:sz w:val="24"/>
          <w:szCs w:val="24"/>
        </w:rPr>
        <w:t>nagy számú</w:t>
      </w:r>
      <w:proofErr w:type="gramEnd"/>
      <w:r w:rsidRPr="00B225E4">
        <w:rPr>
          <w:rFonts w:ascii="Times New Roman" w:hAnsi="Times New Roman"/>
          <w:sz w:val="24"/>
          <w:szCs w:val="24"/>
        </w:rPr>
        <w:t xml:space="preserve"> módosítás következtében </w:t>
      </w:r>
      <w:r w:rsidR="00043046">
        <w:rPr>
          <w:rFonts w:ascii="Times New Roman" w:hAnsi="Times New Roman"/>
          <w:sz w:val="24"/>
          <w:szCs w:val="24"/>
        </w:rPr>
        <w:t xml:space="preserve">a rendelet </w:t>
      </w:r>
      <w:r w:rsidRPr="00B225E4">
        <w:rPr>
          <w:rFonts w:ascii="Times New Roman" w:hAnsi="Times New Roman"/>
          <w:sz w:val="24"/>
          <w:szCs w:val="24"/>
        </w:rPr>
        <w:t>szövegében párhuzamos szabályozások keletkeztek</w:t>
      </w:r>
      <w:r>
        <w:rPr>
          <w:rFonts w:ascii="Times New Roman" w:hAnsi="Times New Roman"/>
          <w:sz w:val="24"/>
          <w:szCs w:val="24"/>
        </w:rPr>
        <w:t xml:space="preserve">, melyek </w:t>
      </w:r>
      <w:r w:rsidRPr="00B225E4">
        <w:rPr>
          <w:rFonts w:ascii="Times New Roman" w:hAnsi="Times New Roman"/>
          <w:sz w:val="24"/>
          <w:szCs w:val="24"/>
        </w:rPr>
        <w:t xml:space="preserve">kiküszöbölése időszerűvé vált. </w:t>
      </w:r>
    </w:p>
    <w:p w:rsidR="00B225E4" w:rsidRPr="00B225E4" w:rsidRDefault="00B225E4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B225E4" w:rsidRPr="00462488" w:rsidRDefault="006C2801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2488">
        <w:rPr>
          <w:rFonts w:ascii="Times New Roman" w:hAnsi="Times New Roman"/>
          <w:sz w:val="24"/>
          <w:szCs w:val="24"/>
        </w:rPr>
        <w:t>Jelentősen változott továbbá a jogszabályi környezet i</w:t>
      </w:r>
      <w:r w:rsidR="00043046">
        <w:rPr>
          <w:rFonts w:ascii="Times New Roman" w:hAnsi="Times New Roman"/>
          <w:sz w:val="24"/>
          <w:szCs w:val="24"/>
        </w:rPr>
        <w:t>s: h</w:t>
      </w:r>
      <w:r w:rsidRPr="00462488">
        <w:rPr>
          <w:rFonts w:ascii="Times New Roman" w:hAnsi="Times New Roman"/>
          <w:sz w:val="24"/>
          <w:szCs w:val="24"/>
        </w:rPr>
        <w:t xml:space="preserve">atályba lépett az új Polgári Törvénykönyv, </w:t>
      </w:r>
      <w:r w:rsidR="00043046">
        <w:rPr>
          <w:rFonts w:ascii="Times New Roman" w:hAnsi="Times New Roman"/>
          <w:sz w:val="24"/>
          <w:szCs w:val="24"/>
        </w:rPr>
        <w:t>a</w:t>
      </w:r>
      <w:r w:rsidRPr="00462488">
        <w:rPr>
          <w:rFonts w:ascii="Times New Roman" w:hAnsi="Times New Roman"/>
          <w:sz w:val="24"/>
          <w:szCs w:val="24"/>
        </w:rPr>
        <w:t>mely több helyen érintette a lakások és helyiségek bérletére, valamint az elidegenítésükre vonatkozó egyes szabályokról szóló 1993. évi LXXVIII. törvény (</w:t>
      </w:r>
      <w:r w:rsidR="002705E8">
        <w:rPr>
          <w:rFonts w:ascii="Times New Roman" w:hAnsi="Times New Roman"/>
          <w:sz w:val="24"/>
          <w:szCs w:val="24"/>
        </w:rPr>
        <w:t xml:space="preserve">a </w:t>
      </w:r>
      <w:r w:rsidRPr="00462488">
        <w:rPr>
          <w:rFonts w:ascii="Times New Roman" w:hAnsi="Times New Roman"/>
          <w:sz w:val="24"/>
          <w:szCs w:val="24"/>
        </w:rPr>
        <w:t xml:space="preserve">továbbiakban: Lakástörvény) rendelkezéseit is. </w:t>
      </w:r>
      <w:r w:rsidR="00854F8D" w:rsidRPr="00854F8D">
        <w:rPr>
          <w:rFonts w:ascii="Times New Roman" w:hAnsi="Times New Roman"/>
          <w:sz w:val="24"/>
          <w:szCs w:val="24"/>
        </w:rPr>
        <w:t xml:space="preserve">Ez a két jogszabály határozza meg a lakások bérbeadásának alapvető szabályait, továbbá a Lakástörvény adja meg az önkormányzat rendelet jogalkotási lehetőségének kereteit e tárgykörben. </w:t>
      </w:r>
      <w:r w:rsidRPr="00462488">
        <w:rPr>
          <w:rFonts w:ascii="Times New Roman" w:hAnsi="Times New Roman"/>
          <w:sz w:val="24"/>
          <w:szCs w:val="24"/>
        </w:rPr>
        <w:t xml:space="preserve">A Lakástörvény felhatalmazása részletesen és pontosan megjelöli azokat a témaköröket, amelyek szabályozása az önkormányzatok joga, és egyben kötelessége is. A Lakástörvényben meghatározott tartalmi elemek az új rendeletben szabályozásra kerültek.         </w:t>
      </w:r>
    </w:p>
    <w:p w:rsidR="00B225E4" w:rsidRPr="00B225E4" w:rsidRDefault="00B225E4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B225E4" w:rsidRDefault="006C2801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F8D">
        <w:rPr>
          <w:rFonts w:ascii="Times New Roman" w:hAnsi="Times New Roman"/>
          <w:sz w:val="24"/>
          <w:szCs w:val="24"/>
        </w:rPr>
        <w:t xml:space="preserve">Az önkormányzati tulajdonú bérlakások bérbeadásának szabályozása során különösen figyelemmel kell lenni arra, hogy </w:t>
      </w:r>
      <w:proofErr w:type="gramStart"/>
      <w:r w:rsidRPr="00854F8D">
        <w:rPr>
          <w:rFonts w:ascii="Times New Roman" w:hAnsi="Times New Roman"/>
          <w:sz w:val="24"/>
          <w:szCs w:val="24"/>
        </w:rPr>
        <w:t>ezen</w:t>
      </w:r>
      <w:proofErr w:type="gramEnd"/>
      <w:r w:rsidRPr="00854F8D">
        <w:rPr>
          <w:rFonts w:ascii="Times New Roman" w:hAnsi="Times New Roman"/>
          <w:sz w:val="24"/>
          <w:szCs w:val="24"/>
        </w:rPr>
        <w:t xml:space="preserve"> lakásállomány a nemzeti vagyon része, így az azzal való felelős gazdálkodás olyan alapvető feladat, melyben egyrészt a gazdaságossági, másrészt a szociális szempontoknak is érvényesülnie kell. Ezt szem előtt tartva került felülvizsgálatra és módosításra a költségelven és piaci elven történő bérbeadás során alkalmazandó lakbér mértéke</w:t>
      </w:r>
      <w:r w:rsidR="005F46AD">
        <w:rPr>
          <w:rFonts w:ascii="Times New Roman" w:hAnsi="Times New Roman"/>
          <w:sz w:val="24"/>
          <w:szCs w:val="24"/>
        </w:rPr>
        <w:t xml:space="preserve"> és</w:t>
      </w:r>
      <w:r w:rsidRPr="00854F8D">
        <w:rPr>
          <w:rFonts w:ascii="Times New Roman" w:hAnsi="Times New Roman"/>
          <w:sz w:val="24"/>
          <w:szCs w:val="24"/>
        </w:rPr>
        <w:t xml:space="preserve"> a lakbérek értékállóságának folyamatos biztosítására vonatkozó rendelkezések</w:t>
      </w:r>
      <w:r w:rsidR="005F46AD">
        <w:rPr>
          <w:rFonts w:ascii="Times New Roman" w:hAnsi="Times New Roman"/>
          <w:sz w:val="24"/>
          <w:szCs w:val="24"/>
        </w:rPr>
        <w:t>. A</w:t>
      </w:r>
      <w:r w:rsidRPr="00854F8D">
        <w:rPr>
          <w:rFonts w:ascii="Times New Roman" w:hAnsi="Times New Roman"/>
          <w:sz w:val="24"/>
          <w:szCs w:val="24"/>
        </w:rPr>
        <w:t xml:space="preserve"> szociális alapon </w:t>
      </w:r>
      <w:r w:rsidR="005F46AD">
        <w:rPr>
          <w:rFonts w:ascii="Times New Roman" w:hAnsi="Times New Roman"/>
          <w:sz w:val="24"/>
          <w:szCs w:val="24"/>
        </w:rPr>
        <w:t xml:space="preserve">bérbeadott, valamint a komfort nélküli és szükséglakás komfortfokozatú lakássok lakbére </w:t>
      </w:r>
      <w:r w:rsidRPr="00854F8D">
        <w:rPr>
          <w:rFonts w:ascii="Times New Roman" w:hAnsi="Times New Roman"/>
          <w:sz w:val="24"/>
          <w:szCs w:val="24"/>
        </w:rPr>
        <w:t xml:space="preserve">ugyanakkor változatlan maradt.       </w:t>
      </w:r>
    </w:p>
    <w:p w:rsidR="00854F8D" w:rsidRPr="00B225E4" w:rsidRDefault="00854F8D" w:rsidP="00B225E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</w:p>
    <w:bookmarkEnd w:id="5"/>
    <w:p w:rsidR="005F46AD" w:rsidRPr="005F46AD" w:rsidRDefault="006C2801" w:rsidP="005F4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6AD">
        <w:rPr>
          <w:rFonts w:ascii="Times New Roman" w:hAnsi="Times New Roman"/>
          <w:sz w:val="24"/>
          <w:szCs w:val="24"/>
        </w:rPr>
        <w:t xml:space="preserve">A szerkezetében új lakásrendelet </w:t>
      </w:r>
    </w:p>
    <w:p w:rsidR="005F46AD" w:rsidRPr="005F46AD" w:rsidRDefault="006C2801" w:rsidP="005F46A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6AD">
        <w:rPr>
          <w:rFonts w:ascii="Times New Roman" w:hAnsi="Times New Roman"/>
          <w:sz w:val="24"/>
          <w:szCs w:val="24"/>
        </w:rPr>
        <w:t xml:space="preserve">pontosan rögzíti a bérbeadói jogkörök és feladatkörök megosztását,   </w:t>
      </w:r>
    </w:p>
    <w:p w:rsidR="005F46AD" w:rsidRPr="00BF033C" w:rsidRDefault="006C2801" w:rsidP="005F46A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33C">
        <w:rPr>
          <w:rFonts w:ascii="Times New Roman" w:hAnsi="Times New Roman"/>
          <w:sz w:val="24"/>
          <w:szCs w:val="24"/>
        </w:rPr>
        <w:t xml:space="preserve">kitér a bérbeadás jövedelmi feltételeire a három bérbeadási forma (szociális, költségelvű és piaci) tekintetében, ugyanakkor meghatározza a bérbeadás </w:t>
      </w:r>
      <w:proofErr w:type="gramStart"/>
      <w:r w:rsidRPr="00BF033C">
        <w:rPr>
          <w:rFonts w:ascii="Times New Roman" w:hAnsi="Times New Roman"/>
          <w:sz w:val="24"/>
          <w:szCs w:val="24"/>
        </w:rPr>
        <w:t>minimális</w:t>
      </w:r>
      <w:proofErr w:type="gramEnd"/>
      <w:r w:rsidRPr="00BF033C">
        <w:rPr>
          <w:rFonts w:ascii="Times New Roman" w:hAnsi="Times New Roman"/>
          <w:sz w:val="24"/>
          <w:szCs w:val="24"/>
        </w:rPr>
        <w:t xml:space="preserve"> feltételeit is, ami megfelel a nemzeti vagyonnal történő felelős gazdálkodás követelményeinek, hiszen nem köthető olyan jogügylet, ami előre láthatólag az önkormányzat kintlévőségeit növeli,  </w:t>
      </w:r>
    </w:p>
    <w:p w:rsidR="005F46AD" w:rsidRPr="005F46AD" w:rsidRDefault="006C2801" w:rsidP="005F46A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GoBack"/>
      <w:bookmarkEnd w:id="6"/>
      <w:r w:rsidRPr="005F46AD">
        <w:rPr>
          <w:rFonts w:ascii="Times New Roman" w:hAnsi="Times New Roman"/>
          <w:sz w:val="24"/>
          <w:szCs w:val="24"/>
        </w:rPr>
        <w:t>részletesen szabályozza a bérbeadási jogcímeket</w:t>
      </w:r>
      <w:r>
        <w:rPr>
          <w:rFonts w:ascii="Times New Roman" w:hAnsi="Times New Roman"/>
          <w:sz w:val="24"/>
          <w:szCs w:val="24"/>
        </w:rPr>
        <w:t>,</w:t>
      </w:r>
    </w:p>
    <w:p w:rsidR="005F46AD" w:rsidRPr="005F46AD" w:rsidRDefault="006C2801" w:rsidP="005F46A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6AD">
        <w:rPr>
          <w:rFonts w:ascii="Times New Roman" w:hAnsi="Times New Roman"/>
          <w:sz w:val="24"/>
          <w:szCs w:val="24"/>
        </w:rPr>
        <w:t xml:space="preserve">meghatározza a bérlők fizetési </w:t>
      </w:r>
      <w:proofErr w:type="gramStart"/>
      <w:r w:rsidRPr="005F46AD">
        <w:rPr>
          <w:rFonts w:ascii="Times New Roman" w:hAnsi="Times New Roman"/>
          <w:sz w:val="24"/>
          <w:szCs w:val="24"/>
        </w:rPr>
        <w:t>problémáinak</w:t>
      </w:r>
      <w:proofErr w:type="gramEnd"/>
      <w:r w:rsidRPr="005F46AD">
        <w:rPr>
          <w:rFonts w:ascii="Times New Roman" w:hAnsi="Times New Roman"/>
          <w:sz w:val="24"/>
          <w:szCs w:val="24"/>
        </w:rPr>
        <w:t xml:space="preserve"> megoldására irányuló együttműködés kereteit. </w:t>
      </w:r>
    </w:p>
    <w:p w:rsidR="005F46AD" w:rsidRPr="005F46AD" w:rsidRDefault="005F46AD" w:rsidP="005F4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682B" w:rsidRDefault="006C2801" w:rsidP="005F4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6AD">
        <w:rPr>
          <w:rFonts w:ascii="Times New Roman" w:hAnsi="Times New Roman"/>
          <w:sz w:val="24"/>
          <w:szCs w:val="24"/>
        </w:rPr>
        <w:t xml:space="preserve">Szerkezetét tekintve a rendelet I-III. fejezete számba veszi a bérleti jogviszony keletkezésének lehetséges jogcímeit, tartalmazza az azokhoz kapcsolódó </w:t>
      </w:r>
      <w:proofErr w:type="gramStart"/>
      <w:r w:rsidRPr="005F46AD">
        <w:rPr>
          <w:rFonts w:ascii="Times New Roman" w:hAnsi="Times New Roman"/>
          <w:sz w:val="24"/>
          <w:szCs w:val="24"/>
        </w:rPr>
        <w:t>konkrét</w:t>
      </w:r>
      <w:proofErr w:type="gramEnd"/>
      <w:r w:rsidRPr="005F46AD">
        <w:rPr>
          <w:rFonts w:ascii="Times New Roman" w:hAnsi="Times New Roman"/>
          <w:sz w:val="24"/>
          <w:szCs w:val="24"/>
        </w:rPr>
        <w:t xml:space="preserve"> anyagi és eljárásjogi szabályokat, döntési jog- és hatásköröket. A IV-V. fejezet tartalmazza a bérleti jogviszonyokra vonatkozó </w:t>
      </w:r>
      <w:r w:rsidRPr="005F46AD">
        <w:rPr>
          <w:rFonts w:ascii="Times New Roman" w:hAnsi="Times New Roman"/>
          <w:sz w:val="24"/>
          <w:szCs w:val="24"/>
        </w:rPr>
        <w:lastRenderedPageBreak/>
        <w:t>általános szabályokat, a VI. fejezet határozza meg a jogcím nélküli használók kezelésének eljárási rendjét, a VII. fejezet</w:t>
      </w:r>
      <w:r>
        <w:rPr>
          <w:rFonts w:ascii="Times New Roman" w:hAnsi="Times New Roman"/>
          <w:sz w:val="24"/>
          <w:szCs w:val="24"/>
        </w:rPr>
        <w:t>ben</w:t>
      </w:r>
      <w:r w:rsidRPr="005F46AD">
        <w:rPr>
          <w:rFonts w:ascii="Times New Roman" w:hAnsi="Times New Roman"/>
          <w:sz w:val="24"/>
          <w:szCs w:val="24"/>
        </w:rPr>
        <w:t xml:space="preserve"> kerültek megfogalmazásra az adatvédelem</w:t>
      </w:r>
      <w:r>
        <w:rPr>
          <w:rFonts w:ascii="Times New Roman" w:hAnsi="Times New Roman"/>
          <w:sz w:val="24"/>
          <w:szCs w:val="24"/>
        </w:rPr>
        <w:t>i és</w:t>
      </w:r>
      <w:r w:rsidRPr="005F46AD">
        <w:rPr>
          <w:rFonts w:ascii="Times New Roman" w:hAnsi="Times New Roman"/>
          <w:sz w:val="24"/>
          <w:szCs w:val="24"/>
        </w:rPr>
        <w:t xml:space="preserve"> adatkezelési rendelkezések</w:t>
      </w:r>
      <w:r w:rsidR="00CC5751">
        <w:rPr>
          <w:rFonts w:ascii="Times New Roman" w:hAnsi="Times New Roman"/>
          <w:sz w:val="24"/>
          <w:szCs w:val="24"/>
        </w:rPr>
        <w:t>, míg a VIII. fejezet a rendelettervezet záró rendelkezéseit rögzíti</w:t>
      </w:r>
      <w:r w:rsidRPr="005F46AD">
        <w:rPr>
          <w:rFonts w:ascii="Times New Roman" w:hAnsi="Times New Roman"/>
          <w:sz w:val="24"/>
          <w:szCs w:val="24"/>
        </w:rPr>
        <w:t xml:space="preserve">.  </w:t>
      </w:r>
    </w:p>
    <w:p w:rsidR="00D94A6A" w:rsidRPr="00D94A6A" w:rsidRDefault="006C2801" w:rsidP="00D94A6A">
      <w:pPr>
        <w:pStyle w:val="NormlWeb"/>
        <w:spacing w:after="0"/>
        <w:jc w:val="both"/>
        <w:rPr>
          <w:rFonts w:eastAsiaTheme="minorHAnsi"/>
          <w:lang w:eastAsia="en-US"/>
        </w:rPr>
      </w:pPr>
      <w:r w:rsidRPr="00D94A6A">
        <w:rPr>
          <w:rFonts w:eastAsiaTheme="minorHAnsi"/>
          <w:lang w:eastAsia="en-US"/>
        </w:rPr>
        <w:t xml:space="preserve">Az új rendelet átláthatóbb szerkezetével, a lakásbérlethez kapcsolódó jogok és kötelezettségek egyértelműbb és pontosabb meghatározásával megkönnyíti a bérleti jogviszonyok szereplőinek eligazodását a bérleti jogviszonyok szabályai körében.  </w:t>
      </w:r>
    </w:p>
    <w:p w:rsidR="00D94A6A" w:rsidRPr="00D94A6A" w:rsidRDefault="006C2801" w:rsidP="00D94A6A">
      <w:pPr>
        <w:pStyle w:val="NormlWeb"/>
        <w:spacing w:after="0"/>
        <w:jc w:val="both"/>
        <w:rPr>
          <w:rFonts w:eastAsiaTheme="minorHAnsi"/>
          <w:lang w:eastAsia="en-US"/>
        </w:rPr>
      </w:pPr>
      <w:r w:rsidRPr="00D94A6A">
        <w:rPr>
          <w:rFonts w:eastAsiaTheme="minorHAnsi"/>
          <w:lang w:eastAsia="en-US"/>
        </w:rPr>
        <w:t xml:space="preserve">Új elemként jelennek meg a rendeletben a fizetési </w:t>
      </w:r>
      <w:proofErr w:type="gramStart"/>
      <w:r w:rsidRPr="00D94A6A">
        <w:rPr>
          <w:rFonts w:eastAsiaTheme="minorHAnsi"/>
          <w:lang w:eastAsia="en-US"/>
        </w:rPr>
        <w:t>problémákkal</w:t>
      </w:r>
      <w:proofErr w:type="gramEnd"/>
      <w:r w:rsidRPr="00D94A6A">
        <w:rPr>
          <w:rFonts w:eastAsiaTheme="minorHAnsi"/>
          <w:lang w:eastAsia="en-US"/>
        </w:rPr>
        <w:t xml:space="preserve"> küzdő, de lakhatásuk további biztosítása érdekében együttműködő bérlők részére kidolgozott szabályok, melyek lehetőséget adnak a bérbeadói felmondást követő jogviszonyrendezésre, valamint hosszabb távú részletfizetési </w:t>
      </w:r>
      <w:proofErr w:type="gramStart"/>
      <w:r w:rsidRPr="00D94A6A">
        <w:rPr>
          <w:rFonts w:eastAsiaTheme="minorHAnsi"/>
          <w:lang w:eastAsia="en-US"/>
        </w:rPr>
        <w:t>lehetőség</w:t>
      </w:r>
      <w:proofErr w:type="gramEnd"/>
      <w:r w:rsidRPr="00D94A6A">
        <w:rPr>
          <w:rFonts w:eastAsiaTheme="minorHAnsi"/>
          <w:lang w:eastAsia="en-US"/>
        </w:rPr>
        <w:t xml:space="preserve"> igénybevételére is. </w:t>
      </w:r>
    </w:p>
    <w:p w:rsidR="00D94A6A" w:rsidRPr="00D94A6A" w:rsidRDefault="006C2801" w:rsidP="00D94A6A">
      <w:pPr>
        <w:pStyle w:val="NormlWeb"/>
        <w:spacing w:after="0"/>
        <w:jc w:val="both"/>
        <w:rPr>
          <w:rFonts w:eastAsiaTheme="minorHAnsi"/>
          <w:lang w:eastAsia="en-US"/>
        </w:rPr>
      </w:pPr>
      <w:r w:rsidRPr="00D94A6A">
        <w:rPr>
          <w:rFonts w:eastAsiaTheme="minorHAnsi"/>
          <w:lang w:eastAsia="en-US"/>
        </w:rPr>
        <w:t xml:space="preserve">A Budapest </w:t>
      </w:r>
      <w:r w:rsidR="009D4D40">
        <w:rPr>
          <w:rFonts w:eastAsiaTheme="minorHAnsi"/>
          <w:lang w:eastAsia="en-US"/>
        </w:rPr>
        <w:t xml:space="preserve">Főváros </w:t>
      </w:r>
      <w:r w:rsidRPr="00D94A6A">
        <w:rPr>
          <w:rFonts w:eastAsiaTheme="minorHAnsi"/>
          <w:lang w:eastAsia="en-US"/>
        </w:rPr>
        <w:t xml:space="preserve">VII. kerület Erzsébetváros </w:t>
      </w:r>
      <w:r w:rsidR="009D4D40">
        <w:rPr>
          <w:rFonts w:eastAsiaTheme="minorHAnsi"/>
          <w:lang w:eastAsia="en-US"/>
        </w:rPr>
        <w:t>Ö</w:t>
      </w:r>
      <w:r w:rsidRPr="00D94A6A">
        <w:rPr>
          <w:rFonts w:eastAsiaTheme="minorHAnsi"/>
          <w:lang w:eastAsia="en-US"/>
        </w:rPr>
        <w:t>nkormányzat</w:t>
      </w:r>
      <w:r w:rsidR="009D4D40">
        <w:rPr>
          <w:rFonts w:eastAsiaTheme="minorHAnsi"/>
          <w:lang w:eastAsia="en-US"/>
        </w:rPr>
        <w:t>a</w:t>
      </w:r>
      <w:r w:rsidRPr="00D94A6A">
        <w:rPr>
          <w:rFonts w:eastAsiaTheme="minorHAnsi"/>
          <w:lang w:eastAsia="en-US"/>
        </w:rPr>
        <w:t xml:space="preserve"> tulajdonában lévő bérlakások lakbére 2015 óta változatlan. Az azóta eltelt időszakban a lakásfenntartással kapcsolatos költségek, szolgáltatási díjak a többszörösére emelkedtek. Ezzel együtt a lakosság jövedelme is növekedett. A lakásállomány hasznosítása során a szociális elvek mellett a gazdaságossági szempontoknak is érvényesülnie kell, így tudja csak biztosítani az önkormányzat a nemzeti vagyon védelmére vonatkozó kötelezettségét. Ezt biztosítja a </w:t>
      </w:r>
      <w:r w:rsidR="009D4D40">
        <w:rPr>
          <w:rFonts w:eastAsiaTheme="minorHAnsi"/>
          <w:lang w:eastAsia="en-US"/>
        </w:rPr>
        <w:t xml:space="preserve">Lakástörvényben </w:t>
      </w:r>
      <w:r w:rsidRPr="00D94A6A">
        <w:rPr>
          <w:rFonts w:eastAsiaTheme="minorHAnsi"/>
          <w:lang w:eastAsia="en-US"/>
        </w:rPr>
        <w:t xml:space="preserve">megjelenő azon rendelkezés is, melynek értelmében az önkormányzat nemcsak jogosult, hanem köteles is időszakonként felülvizsgálni a lakbéreket. </w:t>
      </w:r>
    </w:p>
    <w:p w:rsidR="00D94A6A" w:rsidRPr="00D94A6A" w:rsidRDefault="006C2801" w:rsidP="00D94A6A">
      <w:pPr>
        <w:pStyle w:val="NormlWeb"/>
        <w:spacing w:after="0"/>
        <w:jc w:val="both"/>
        <w:rPr>
          <w:rFonts w:eastAsiaTheme="minorHAnsi"/>
          <w:lang w:eastAsia="en-US"/>
        </w:rPr>
      </w:pPr>
      <w:r w:rsidRPr="00D94A6A">
        <w:rPr>
          <w:rFonts w:eastAsiaTheme="minorHAnsi"/>
          <w:lang w:eastAsia="en-US"/>
        </w:rPr>
        <w:t xml:space="preserve">A Lakástörvény a költségelvű lakások lakbérére vonatkozóan előírja, hogy annak lakbérét úgy kell megállapítani, hogy a bérbeadónak az épülettel, az épület központi berendezéseivel és a lakással, a lakásberendezésekkel kapcsolatos költségei megtérüljenek. Ezen jogszabályhely értelmezését és gyakorlati alkalmazását szolgálja több bírósági ítélet is (köztük a Kúria </w:t>
      </w:r>
      <w:proofErr w:type="spellStart"/>
      <w:r w:rsidRPr="00D94A6A">
        <w:rPr>
          <w:rFonts w:eastAsiaTheme="minorHAnsi"/>
          <w:lang w:eastAsia="en-US"/>
        </w:rPr>
        <w:t>Köf</w:t>
      </w:r>
      <w:proofErr w:type="spellEnd"/>
      <w:r w:rsidRPr="00D94A6A">
        <w:rPr>
          <w:rFonts w:eastAsiaTheme="minorHAnsi"/>
          <w:lang w:eastAsia="en-US"/>
        </w:rPr>
        <w:t xml:space="preserve">. 5.016/2022/5. számú határozata) melyek kimondják, hogy a költségelvű lakbér célja a kiadások megtérülésének fedezése, vagyis a költségelvű bérbeadás esetén a lakbérnek szükségképpen a ráfordításokkal egyező mértékűnek kell lennie. A piaci elven bérbeadott lakások esetében a lakbérnek nyereséget is kell tartalmaznia. A lakásállomány jelentős része költségelven </w:t>
      </w:r>
      <w:r w:rsidR="001E45E3">
        <w:rPr>
          <w:rFonts w:eastAsiaTheme="minorHAnsi"/>
          <w:lang w:eastAsia="en-US"/>
        </w:rPr>
        <w:t xml:space="preserve">került bérbeadásra. </w:t>
      </w:r>
      <w:r w:rsidRPr="00D94A6A">
        <w:rPr>
          <w:rFonts w:eastAsiaTheme="minorHAnsi"/>
          <w:lang w:eastAsia="en-US"/>
        </w:rPr>
        <w:t xml:space="preserve">A leírtak alapján az önkormányzatnak szükségszerűen felül kellett vizsgálnia </w:t>
      </w:r>
      <w:r w:rsidR="001E45E3">
        <w:rPr>
          <w:rFonts w:eastAsiaTheme="minorHAnsi"/>
          <w:lang w:eastAsia="en-US"/>
        </w:rPr>
        <w:t xml:space="preserve">a </w:t>
      </w:r>
      <w:r w:rsidRPr="00D94A6A">
        <w:rPr>
          <w:rFonts w:eastAsiaTheme="minorHAnsi"/>
          <w:lang w:eastAsia="en-US"/>
        </w:rPr>
        <w:t xml:space="preserve">lakbéreket. </w:t>
      </w:r>
    </w:p>
    <w:p w:rsidR="00D94A6A" w:rsidRPr="00D94A6A" w:rsidRDefault="006C2801" w:rsidP="00D94A6A">
      <w:pPr>
        <w:pStyle w:val="NormlWeb"/>
        <w:spacing w:after="0"/>
        <w:jc w:val="both"/>
        <w:rPr>
          <w:rFonts w:eastAsiaTheme="minorHAnsi"/>
          <w:lang w:eastAsia="en-US"/>
        </w:rPr>
      </w:pPr>
      <w:r w:rsidRPr="00D94A6A">
        <w:rPr>
          <w:rFonts w:eastAsiaTheme="minorHAnsi"/>
          <w:lang w:eastAsia="en-US"/>
        </w:rPr>
        <w:t xml:space="preserve">A költségelven történő bérbeadás az önkormányzat részéről jelentősen támogatott bérbeadási forma, mely a kerületben lakó, vagy dolgozó személyeknek biztosít kedvezményes lakhatást.   </w:t>
      </w:r>
    </w:p>
    <w:p w:rsidR="005F46AD" w:rsidRPr="00D94A6A" w:rsidRDefault="006C2801" w:rsidP="00D94A6A">
      <w:pPr>
        <w:pStyle w:val="NormlWeb"/>
        <w:spacing w:after="0"/>
        <w:jc w:val="both"/>
        <w:rPr>
          <w:rFonts w:eastAsiaTheme="minorHAnsi"/>
          <w:lang w:eastAsia="en-US"/>
        </w:rPr>
      </w:pPr>
      <w:r w:rsidRPr="00D94A6A">
        <w:rPr>
          <w:rFonts w:eastAsiaTheme="minorHAnsi"/>
          <w:lang w:eastAsia="en-US"/>
        </w:rPr>
        <w:t>Az új rendelkezés alapján ezt a kedvezményt az önkormányzat a költségelvű pályázaton bérbeadott lakások esetében az első bérbeadást követően összesen 11 évre biztosítja. Az időtartam lejárta után a bérlőnek le kell adnia a lakást, vagy ha tovább is bérbe kívánja venni, azt csak piaci elvű bérbeadás esetére előírt lakbérmérték alkalmazása mellett teheti meg.  A rendelkezés a lakáspályázat eredményeként bérbeadott lakások esetén alkalmazandó, ahol a pályázó már e feltétel ismeretében pályázik és köti meg a bérleti szerződést.</w:t>
      </w:r>
    </w:p>
    <w:p w:rsidR="00D90F1D" w:rsidRDefault="006C2801" w:rsidP="005F4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highlight w:val="yellow"/>
        </w:rPr>
      </w:pPr>
      <w:r w:rsidRPr="005F46AD">
        <w:rPr>
          <w:rFonts w:ascii="Times New Roman" w:hAnsi="Times New Roman"/>
          <w:sz w:val="24"/>
          <w:szCs w:val="24"/>
        </w:rPr>
        <w:t>Az új rendelet kizárólag az önkormányzati bérlakások bérletére vonatkozó rendelkezéseket tartalmazza, a helyiségek bérbeadását külön önkormányzati rendelet szabályozza.</w:t>
      </w:r>
    </w:p>
    <w:p w:rsidR="00D90F1D" w:rsidRDefault="00D90F1D" w:rsidP="00B1128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B11284" w:rsidRPr="000D2390" w:rsidRDefault="006C2801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lastRenderedPageBreak/>
        <w:t>A Képviselő-testület döntési hatáskörét a Magyarország helyi önkormányzatairól szóló 2011. évi CLXXXIX. törvény 42.</w:t>
      </w:r>
      <w:r w:rsidR="007D2177">
        <w:rPr>
          <w:rFonts w:ascii="Times New Roman" w:hAnsi="Times New Roman"/>
          <w:sz w:val="24"/>
          <w:szCs w:val="24"/>
        </w:rPr>
        <w:t xml:space="preserve"> </w:t>
      </w:r>
      <w:r w:rsidRPr="000D2390">
        <w:rPr>
          <w:rFonts w:ascii="Times New Roman" w:hAnsi="Times New Roman"/>
          <w:sz w:val="24"/>
          <w:szCs w:val="24"/>
        </w:rPr>
        <w:t xml:space="preserve">§ 1. pontja alapozza meg, mely szerint a </w:t>
      </w:r>
      <w:r w:rsidR="007D2177">
        <w:rPr>
          <w:rFonts w:ascii="Times New Roman" w:hAnsi="Times New Roman"/>
          <w:sz w:val="24"/>
          <w:szCs w:val="24"/>
        </w:rPr>
        <w:t>k</w:t>
      </w:r>
      <w:r w:rsidRPr="000D2390">
        <w:rPr>
          <w:rFonts w:ascii="Times New Roman" w:hAnsi="Times New Roman"/>
          <w:sz w:val="24"/>
          <w:szCs w:val="24"/>
        </w:rPr>
        <w:t>épviselő-testület hatásköréből nem ruházható át a rendeletalkotás.</w:t>
      </w:r>
    </w:p>
    <w:p w:rsidR="00B11284" w:rsidRPr="000D2390" w:rsidRDefault="00B11284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63BE" w:rsidRPr="000D2390" w:rsidRDefault="006C2801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K</w:t>
      </w:r>
      <w:r w:rsidR="00311E1F" w:rsidRPr="000D2390">
        <w:rPr>
          <w:rFonts w:ascii="Times New Roman" w:hAnsi="Times New Roman"/>
          <w:sz w:val="24"/>
          <w:szCs w:val="24"/>
        </w:rPr>
        <w:t>érem a Tisztelt Képviselő-testületet az előterjesztés megtárgyalására, valamint a rendelettervezet elfogadására.</w:t>
      </w:r>
    </w:p>
    <w:p w:rsidR="00484F8B" w:rsidRDefault="00484F8B" w:rsidP="00CC57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03FF" w:rsidRDefault="008303FF" w:rsidP="00CC57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2546A" w:rsidRPr="000D2390" w:rsidRDefault="006C2801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2390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62546A" w:rsidRPr="000D2390" w:rsidRDefault="0062546A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63BE" w:rsidRPr="000D2390" w:rsidRDefault="006C2801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412045" w:rsidRPr="00412045">
        <w:rPr>
          <w:rFonts w:ascii="Times New Roman" w:hAnsi="Times New Roman"/>
          <w:sz w:val="24"/>
          <w:szCs w:val="24"/>
        </w:rPr>
        <w:t xml:space="preserve">az Önkormányzat tulajdonában </w:t>
      </w:r>
      <w:r w:rsidR="00BF033C" w:rsidRPr="00BF033C">
        <w:rPr>
          <w:rFonts w:ascii="Times New Roman" w:hAnsi="Times New Roman"/>
          <w:sz w:val="24"/>
          <w:szCs w:val="24"/>
        </w:rPr>
        <w:t xml:space="preserve">álló lakások </w:t>
      </w:r>
      <w:r w:rsidR="00412045" w:rsidRPr="00BF033C">
        <w:rPr>
          <w:rFonts w:ascii="Times New Roman" w:hAnsi="Times New Roman"/>
          <w:sz w:val="24"/>
          <w:szCs w:val="24"/>
        </w:rPr>
        <w:t>bérbeadásáról</w:t>
      </w:r>
      <w:r w:rsidR="00412045" w:rsidRPr="00412045">
        <w:rPr>
          <w:rFonts w:ascii="Times New Roman" w:hAnsi="Times New Roman"/>
          <w:sz w:val="24"/>
          <w:szCs w:val="24"/>
        </w:rPr>
        <w:t xml:space="preserve"> szóló </w:t>
      </w:r>
      <w:r w:rsidRPr="000D2390">
        <w:rPr>
          <w:rFonts w:ascii="Times New Roman" w:hAnsi="Times New Roman"/>
          <w:sz w:val="24"/>
          <w:szCs w:val="24"/>
        </w:rPr>
        <w:t>önkormányzati rendelet</w:t>
      </w:r>
      <w:r w:rsidR="00A94DB9">
        <w:rPr>
          <w:rFonts w:ascii="Times New Roman" w:hAnsi="Times New Roman"/>
          <w:sz w:val="24"/>
          <w:szCs w:val="24"/>
        </w:rPr>
        <w:t>tervezet</w:t>
      </w:r>
      <w:r w:rsidRPr="000D2390">
        <w:rPr>
          <w:rFonts w:ascii="Times New Roman" w:hAnsi="Times New Roman"/>
          <w:sz w:val="24"/>
          <w:szCs w:val="24"/>
        </w:rPr>
        <w:t xml:space="preserve"> </w:t>
      </w:r>
      <w:r w:rsidR="00412045">
        <w:rPr>
          <w:rFonts w:ascii="Times New Roman" w:eastAsia="Calibri" w:hAnsi="Times New Roman"/>
          <w:bCs/>
          <w:sz w:val="24"/>
          <w:szCs w:val="24"/>
          <w:lang w:eastAsia="en-US"/>
        </w:rPr>
        <w:t>elfogadásának</w:t>
      </w:r>
      <w:r w:rsidR="00311E1F" w:rsidRPr="000D239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311E1F" w:rsidRPr="000D2390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62546A" w:rsidRDefault="0062546A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628E" w:rsidRPr="000D2390" w:rsidRDefault="00E4628E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7523" w:rsidRPr="000D2390" w:rsidRDefault="006C2801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:rsidR="00951DCF" w:rsidRDefault="006C2801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0E4EFE">
        <w:rPr>
          <w:rFonts w:ascii="Times New Roman" w:hAnsi="Times New Roman"/>
          <w:color w:val="00000A"/>
          <w:sz w:val="24"/>
          <w:szCs w:val="24"/>
        </w:rPr>
        <w:t xml:space="preserve">Az új rendelet átláthatóbb szerkezetével, a lakásbérlethez kapcsolódó jogok és kötelezettségek egyértelműbb és pontosabb meghatározásával megkönnyíti a bérleti jogviszonyok szereplőinek eligazodását a bérleti jogviszonyok szabályai körében.  A bérleti </w:t>
      </w:r>
      <w:proofErr w:type="gramStart"/>
      <w:r w:rsidRPr="000E4EFE">
        <w:rPr>
          <w:rFonts w:ascii="Times New Roman" w:hAnsi="Times New Roman"/>
          <w:color w:val="00000A"/>
          <w:sz w:val="24"/>
          <w:szCs w:val="24"/>
        </w:rPr>
        <w:t>díj emelés</w:t>
      </w:r>
      <w:proofErr w:type="gramEnd"/>
      <w:r w:rsidRPr="000E4EFE">
        <w:rPr>
          <w:rFonts w:ascii="Times New Roman" w:hAnsi="Times New Roman"/>
          <w:color w:val="00000A"/>
          <w:sz w:val="24"/>
          <w:szCs w:val="24"/>
        </w:rPr>
        <w:t xml:space="preserve"> - függetlenül annak mértékétől, időpontjától, gazdasági szükségszerűségétől - minden esetben jelentős elégedetlenséget szül a bérlők körében. Erre a reakcióra most is számítani kell</w:t>
      </w:r>
      <w:r>
        <w:rPr>
          <w:rFonts w:ascii="Times New Roman" w:hAnsi="Times New Roman"/>
          <w:color w:val="00000A"/>
          <w:sz w:val="24"/>
          <w:szCs w:val="24"/>
        </w:rPr>
        <w:t>,</w:t>
      </w:r>
      <w:r w:rsidRPr="000E4EFE">
        <w:rPr>
          <w:rFonts w:ascii="Times New Roman" w:hAnsi="Times New Roman"/>
          <w:color w:val="00000A"/>
          <w:sz w:val="24"/>
          <w:szCs w:val="24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</w:rPr>
        <w:t>e</w:t>
      </w:r>
      <w:r w:rsidRPr="000E4EFE">
        <w:rPr>
          <w:rFonts w:ascii="Times New Roman" w:hAnsi="Times New Roman"/>
          <w:color w:val="00000A"/>
          <w:sz w:val="24"/>
          <w:szCs w:val="24"/>
        </w:rPr>
        <w:t>zért fontos a díjemelés indokainak pontos, széles</w:t>
      </w:r>
      <w:r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0E4EFE">
        <w:rPr>
          <w:rFonts w:ascii="Times New Roman" w:hAnsi="Times New Roman"/>
          <w:color w:val="00000A"/>
          <w:sz w:val="24"/>
          <w:szCs w:val="24"/>
        </w:rPr>
        <w:t xml:space="preserve">körben történő ismertetése. A díjemelés rendszerében érvényesülő arányos, igazságos, differenciált, teljeskörű, fokozatos és főként - a lakásállomány értékének megőrzése és az üres lakások felújítást követő </w:t>
      </w:r>
      <w:proofErr w:type="spellStart"/>
      <w:r w:rsidRPr="000E4EFE">
        <w:rPr>
          <w:rFonts w:ascii="Times New Roman" w:hAnsi="Times New Roman"/>
          <w:color w:val="00000A"/>
          <w:sz w:val="24"/>
          <w:szCs w:val="24"/>
        </w:rPr>
        <w:t>újrahasznosításának</w:t>
      </w:r>
      <w:proofErr w:type="spellEnd"/>
      <w:r w:rsidRPr="000E4EFE">
        <w:rPr>
          <w:rFonts w:ascii="Times New Roman" w:hAnsi="Times New Roman"/>
          <w:color w:val="00000A"/>
          <w:sz w:val="24"/>
          <w:szCs w:val="24"/>
        </w:rPr>
        <w:t xml:space="preserve"> biztosítása érdekében - szükségszerű alapelvek hangsúlyozásával a negatív társadalmi reakciók enyhíthetők.</w:t>
      </w:r>
    </w:p>
    <w:p w:rsidR="000E4EFE" w:rsidRDefault="000E4EFE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0E4EFE" w:rsidRDefault="006C2801" w:rsidP="000E4EFE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0E4EFE">
        <w:rPr>
          <w:rFonts w:ascii="Times New Roman" w:hAnsi="Times New Roman"/>
          <w:color w:val="00000A"/>
          <w:sz w:val="24"/>
          <w:szCs w:val="24"/>
        </w:rPr>
        <w:t>A bérleti díjemelés az árbevétel jelentős növekedését eredményezi</w:t>
      </w:r>
      <w:r>
        <w:rPr>
          <w:rFonts w:ascii="Times New Roman" w:hAnsi="Times New Roman"/>
          <w:color w:val="00000A"/>
          <w:sz w:val="24"/>
          <w:szCs w:val="24"/>
        </w:rPr>
        <w:t>. A megnövekedett árbevétel lehetőséget teremt:</w:t>
      </w:r>
    </w:p>
    <w:p w:rsidR="000E4EFE" w:rsidRPr="000E4EFE" w:rsidRDefault="006C2801" w:rsidP="00220254">
      <w:pPr>
        <w:pStyle w:val="Listaszerbekezds"/>
        <w:numPr>
          <w:ilvl w:val="1"/>
          <w:numId w:val="23"/>
        </w:numPr>
        <w:spacing w:after="0" w:line="240" w:lineRule="auto"/>
        <w:ind w:left="1276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egy </w:t>
      </w:r>
      <w:r w:rsidRPr="000E4EFE">
        <w:rPr>
          <w:rFonts w:ascii="Times New Roman" w:hAnsi="Times New Roman"/>
          <w:color w:val="00000A"/>
          <w:sz w:val="24"/>
          <w:szCs w:val="24"/>
        </w:rPr>
        <w:t>olyan lakásfelújítási alap létrehozására, am</w:t>
      </w:r>
      <w:r>
        <w:rPr>
          <w:rFonts w:ascii="Times New Roman" w:hAnsi="Times New Roman"/>
          <w:color w:val="00000A"/>
          <w:sz w:val="24"/>
          <w:szCs w:val="24"/>
        </w:rPr>
        <w:t>ely</w:t>
      </w:r>
      <w:r w:rsidRPr="000E4EFE">
        <w:rPr>
          <w:rFonts w:ascii="Times New Roman" w:hAnsi="Times New Roman"/>
          <w:color w:val="00000A"/>
          <w:sz w:val="24"/>
          <w:szCs w:val="24"/>
        </w:rPr>
        <w:t xml:space="preserve"> megteremti az anyagi fedezetet a jelenleg üresen álló lakás</w:t>
      </w:r>
      <w:r>
        <w:rPr>
          <w:rFonts w:ascii="Times New Roman" w:hAnsi="Times New Roman"/>
          <w:color w:val="00000A"/>
          <w:sz w:val="24"/>
          <w:szCs w:val="24"/>
        </w:rPr>
        <w:t>állomány</w:t>
      </w:r>
      <w:r w:rsidRPr="000E4EFE">
        <w:rPr>
          <w:rFonts w:ascii="Times New Roman" w:hAnsi="Times New Roman"/>
          <w:color w:val="00000A"/>
          <w:sz w:val="24"/>
          <w:szCs w:val="24"/>
        </w:rPr>
        <w:t xml:space="preserve"> jelentős részének felújítására, így azok ismét bevonhatók a bérbeadás körébe, </w:t>
      </w:r>
    </w:p>
    <w:p w:rsidR="000E4EFE" w:rsidRPr="000E4EFE" w:rsidRDefault="006C2801" w:rsidP="00220254">
      <w:pPr>
        <w:pStyle w:val="Listaszerbekezds"/>
        <w:numPr>
          <w:ilvl w:val="1"/>
          <w:numId w:val="23"/>
        </w:numPr>
        <w:spacing w:after="0" w:line="240" w:lineRule="auto"/>
        <w:ind w:left="1276"/>
        <w:jc w:val="both"/>
        <w:rPr>
          <w:rFonts w:ascii="Times New Roman" w:hAnsi="Times New Roman"/>
          <w:color w:val="00000A"/>
          <w:sz w:val="24"/>
          <w:szCs w:val="24"/>
        </w:rPr>
      </w:pPr>
      <w:r w:rsidRPr="000E4EFE">
        <w:rPr>
          <w:rFonts w:ascii="Times New Roman" w:hAnsi="Times New Roman"/>
          <w:color w:val="00000A"/>
          <w:sz w:val="24"/>
          <w:szCs w:val="24"/>
        </w:rPr>
        <w:t>elindulhat a komfort nélküli</w:t>
      </w:r>
      <w:r>
        <w:rPr>
          <w:rFonts w:ascii="Times New Roman" w:hAnsi="Times New Roman"/>
          <w:color w:val="00000A"/>
          <w:sz w:val="24"/>
          <w:szCs w:val="24"/>
        </w:rPr>
        <w:t xml:space="preserve"> és a </w:t>
      </w:r>
      <w:r w:rsidRPr="000E4EFE">
        <w:rPr>
          <w:rFonts w:ascii="Times New Roman" w:hAnsi="Times New Roman"/>
          <w:color w:val="00000A"/>
          <w:sz w:val="24"/>
          <w:szCs w:val="24"/>
        </w:rPr>
        <w:t>szükséglakás komfortfokozat</w:t>
      </w:r>
      <w:r>
        <w:rPr>
          <w:rFonts w:ascii="Times New Roman" w:hAnsi="Times New Roman"/>
          <w:color w:val="00000A"/>
          <w:sz w:val="24"/>
          <w:szCs w:val="24"/>
        </w:rPr>
        <w:t>ú lakások komfortfokozat</w:t>
      </w:r>
      <w:r w:rsidRPr="000E4EFE">
        <w:rPr>
          <w:rFonts w:ascii="Times New Roman" w:hAnsi="Times New Roman"/>
          <w:color w:val="00000A"/>
          <w:sz w:val="24"/>
          <w:szCs w:val="24"/>
        </w:rPr>
        <w:t xml:space="preserve"> emeléssel járó felújítása,</w:t>
      </w:r>
    </w:p>
    <w:p w:rsidR="000E4EFE" w:rsidRPr="000E4EFE" w:rsidRDefault="006C2801" w:rsidP="00220254">
      <w:pPr>
        <w:pStyle w:val="Listaszerbekezds"/>
        <w:numPr>
          <w:ilvl w:val="1"/>
          <w:numId w:val="23"/>
        </w:numPr>
        <w:spacing w:after="0" w:line="240" w:lineRule="auto"/>
        <w:ind w:left="1276"/>
        <w:jc w:val="both"/>
        <w:rPr>
          <w:rFonts w:ascii="Times New Roman" w:hAnsi="Times New Roman"/>
          <w:color w:val="00000A"/>
          <w:sz w:val="24"/>
          <w:szCs w:val="24"/>
        </w:rPr>
      </w:pPr>
      <w:r w:rsidRPr="000E4EFE">
        <w:rPr>
          <w:rFonts w:ascii="Times New Roman" w:hAnsi="Times New Roman"/>
          <w:color w:val="00000A"/>
          <w:sz w:val="24"/>
          <w:szCs w:val="24"/>
        </w:rPr>
        <w:t xml:space="preserve">sor kerülhet az önkormányzati épületek korszerűsítésének elindítására,     </w:t>
      </w:r>
    </w:p>
    <w:p w:rsidR="000E4EFE" w:rsidRPr="000E4EFE" w:rsidRDefault="006C2801" w:rsidP="00220254">
      <w:pPr>
        <w:pStyle w:val="Listaszerbekezds"/>
        <w:numPr>
          <w:ilvl w:val="1"/>
          <w:numId w:val="23"/>
        </w:numPr>
        <w:spacing w:after="0" w:line="240" w:lineRule="auto"/>
        <w:ind w:left="1276"/>
        <w:jc w:val="both"/>
        <w:rPr>
          <w:rFonts w:ascii="Times New Roman" w:hAnsi="Times New Roman"/>
          <w:color w:val="00000A"/>
          <w:sz w:val="24"/>
          <w:szCs w:val="24"/>
        </w:rPr>
      </w:pPr>
      <w:r w:rsidRPr="000E4EFE">
        <w:rPr>
          <w:rFonts w:ascii="Times New Roman" w:hAnsi="Times New Roman"/>
          <w:color w:val="00000A"/>
          <w:sz w:val="24"/>
          <w:szCs w:val="24"/>
        </w:rPr>
        <w:t xml:space="preserve">egyéb költségvetési kiadások </w:t>
      </w:r>
      <w:proofErr w:type="gramStart"/>
      <w:r w:rsidRPr="000E4EFE">
        <w:rPr>
          <w:rFonts w:ascii="Times New Roman" w:hAnsi="Times New Roman"/>
          <w:color w:val="00000A"/>
          <w:sz w:val="24"/>
          <w:szCs w:val="24"/>
        </w:rPr>
        <w:t>finanszírozására</w:t>
      </w:r>
      <w:proofErr w:type="gramEnd"/>
      <w:r w:rsidRPr="000E4EFE">
        <w:rPr>
          <w:rFonts w:ascii="Times New Roman" w:hAnsi="Times New Roman"/>
          <w:color w:val="00000A"/>
          <w:sz w:val="24"/>
          <w:szCs w:val="24"/>
        </w:rPr>
        <w:t>.</w:t>
      </w:r>
    </w:p>
    <w:p w:rsidR="000E4EFE" w:rsidRPr="000D2390" w:rsidRDefault="000E4EFE" w:rsidP="00336C6B">
      <w:pPr>
        <w:spacing w:after="0" w:line="240" w:lineRule="auto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CD7523" w:rsidRPr="009B31AF" w:rsidRDefault="006C2801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:rsidR="00CD7523" w:rsidRPr="009B31AF" w:rsidRDefault="006C2801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9B31AF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305777" w:rsidRPr="009B31AF">
        <w:rPr>
          <w:rFonts w:ascii="Times New Roman" w:hAnsi="Times New Roman"/>
          <w:color w:val="00000A"/>
          <w:sz w:val="24"/>
          <w:szCs w:val="24"/>
        </w:rPr>
        <w:t>rendelet</w:t>
      </w:r>
      <w:r w:rsidR="00951DCF">
        <w:rPr>
          <w:rFonts w:ascii="Times New Roman" w:hAnsi="Times New Roman"/>
          <w:color w:val="00000A"/>
          <w:sz w:val="24"/>
          <w:szCs w:val="24"/>
        </w:rPr>
        <w:t>tervezet elfogadása kapcsán</w:t>
      </w:r>
      <w:r w:rsidR="00305777" w:rsidRPr="009B31A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9B31AF">
        <w:rPr>
          <w:rFonts w:ascii="Times New Roman" w:hAnsi="Times New Roman"/>
          <w:color w:val="00000A"/>
          <w:sz w:val="24"/>
          <w:szCs w:val="24"/>
        </w:rPr>
        <w:t xml:space="preserve">környezeti és egészségügyi </w:t>
      </w:r>
      <w:r w:rsidR="00951DCF">
        <w:rPr>
          <w:rFonts w:ascii="Times New Roman" w:hAnsi="Times New Roman"/>
          <w:color w:val="00000A"/>
          <w:sz w:val="24"/>
          <w:szCs w:val="24"/>
        </w:rPr>
        <w:t xml:space="preserve">hatások nem </w:t>
      </w:r>
      <w:proofErr w:type="spellStart"/>
      <w:r w:rsidR="00951DCF">
        <w:rPr>
          <w:rFonts w:ascii="Times New Roman" w:hAnsi="Times New Roman"/>
          <w:color w:val="00000A"/>
          <w:sz w:val="24"/>
          <w:szCs w:val="24"/>
        </w:rPr>
        <w:t>nevesíthetőek</w:t>
      </w:r>
      <w:proofErr w:type="spellEnd"/>
      <w:r w:rsidR="00951DCF">
        <w:rPr>
          <w:rFonts w:ascii="Times New Roman" w:hAnsi="Times New Roman"/>
          <w:color w:val="00000A"/>
          <w:sz w:val="24"/>
          <w:szCs w:val="24"/>
        </w:rPr>
        <w:t>.</w:t>
      </w:r>
    </w:p>
    <w:p w:rsidR="00305777" w:rsidRDefault="00305777" w:rsidP="00CD752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:rsidR="008303FF" w:rsidRPr="009B31AF" w:rsidRDefault="008303FF" w:rsidP="00CD752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:rsidR="00CD7523" w:rsidRPr="000D2390" w:rsidRDefault="006C2801" w:rsidP="00CD7523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</w:t>
      </w: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 xml:space="preserve"> terheket befolyásoló hatásai</w:t>
      </w:r>
    </w:p>
    <w:p w:rsidR="00305777" w:rsidRDefault="006C2801" w:rsidP="00CD7523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951DCF">
        <w:rPr>
          <w:rFonts w:ascii="Times New Roman" w:hAnsi="Times New Roman"/>
          <w:color w:val="00000A"/>
          <w:sz w:val="24"/>
          <w:szCs w:val="24"/>
        </w:rPr>
        <w:lastRenderedPageBreak/>
        <w:t xml:space="preserve">A rendelettervezet elfogadása </w:t>
      </w:r>
      <w:r w:rsidR="00574B62" w:rsidRPr="00574B62">
        <w:rPr>
          <w:rFonts w:ascii="Times New Roman" w:hAnsi="Times New Roman"/>
          <w:color w:val="00000A"/>
          <w:sz w:val="24"/>
          <w:szCs w:val="24"/>
        </w:rPr>
        <w:t xml:space="preserve">adminisztratív terhet nem ró az Önkormányzatra, a bérleti díjak emeléséhez kapcsolódó, szakaszosan megnövekedő </w:t>
      </w:r>
      <w:proofErr w:type="gramStart"/>
      <w:r w:rsidR="00574B62" w:rsidRPr="00574B62">
        <w:rPr>
          <w:rFonts w:ascii="Times New Roman" w:hAnsi="Times New Roman"/>
          <w:color w:val="00000A"/>
          <w:sz w:val="24"/>
          <w:szCs w:val="24"/>
        </w:rPr>
        <w:t>adminisztrációs</w:t>
      </w:r>
      <w:proofErr w:type="gramEnd"/>
      <w:r w:rsidR="00574B62" w:rsidRPr="00574B62">
        <w:rPr>
          <w:rFonts w:ascii="Times New Roman" w:hAnsi="Times New Roman"/>
          <w:color w:val="00000A"/>
          <w:sz w:val="24"/>
          <w:szCs w:val="24"/>
        </w:rPr>
        <w:t xml:space="preserve"> munka a jelenlegi létszámmal megoldható.</w:t>
      </w:r>
    </w:p>
    <w:p w:rsidR="00951DCF" w:rsidRPr="000D2390" w:rsidRDefault="00951DCF" w:rsidP="00CD7523">
      <w:pPr>
        <w:spacing w:after="0" w:line="240" w:lineRule="auto"/>
        <w:ind w:left="720"/>
        <w:jc w:val="both"/>
        <w:rPr>
          <w:color w:val="00000A"/>
          <w:sz w:val="24"/>
          <w:szCs w:val="24"/>
        </w:rPr>
      </w:pPr>
    </w:p>
    <w:p w:rsidR="00CD7523" w:rsidRPr="000D2390" w:rsidRDefault="006C2801" w:rsidP="00CD752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:rsidR="00574B62" w:rsidRDefault="006C2801" w:rsidP="00574B62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 w:rsidRPr="00574B62">
        <w:rPr>
          <w:rFonts w:ascii="Times New Roman" w:hAnsi="Times New Roman"/>
          <w:color w:val="00000A"/>
          <w:sz w:val="24"/>
          <w:szCs w:val="24"/>
          <w:lang w:eastAsia="hi-IN"/>
        </w:rPr>
        <w:t>A</w:t>
      </w:r>
      <w:r w:rsidR="000E4EFE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rendelettervezet elfogadásának </w:t>
      </w:r>
      <w:r w:rsidRPr="00574B62">
        <w:rPr>
          <w:rFonts w:ascii="Times New Roman" w:hAnsi="Times New Roman"/>
          <w:color w:val="00000A"/>
          <w:sz w:val="24"/>
          <w:szCs w:val="24"/>
          <w:lang w:eastAsia="hi-IN"/>
        </w:rPr>
        <w:t xml:space="preserve">indoka a rendelet szabályozási rendszerének </w:t>
      </w:r>
      <w:proofErr w:type="spellStart"/>
      <w:r w:rsidRPr="00574B62">
        <w:rPr>
          <w:rFonts w:ascii="Times New Roman" w:hAnsi="Times New Roman"/>
          <w:color w:val="00000A"/>
          <w:sz w:val="24"/>
          <w:szCs w:val="24"/>
          <w:lang w:eastAsia="hi-IN"/>
        </w:rPr>
        <w:t>időszakonkénti</w:t>
      </w:r>
      <w:proofErr w:type="spellEnd"/>
      <w:r w:rsidRPr="00574B62">
        <w:rPr>
          <w:rFonts w:ascii="Times New Roman" w:hAnsi="Times New Roman"/>
          <w:color w:val="00000A"/>
          <w:sz w:val="24"/>
          <w:szCs w:val="24"/>
          <w:lang w:eastAsia="hi-IN"/>
        </w:rPr>
        <w:t>, szükséges felülvizsgálata, összehangolása a gazdasági, társadalmi folyamatokkal, valamint az önkormányzat érdekeivel.</w:t>
      </w:r>
    </w:p>
    <w:p w:rsidR="00574B62" w:rsidRPr="00574B62" w:rsidRDefault="00574B62" w:rsidP="00574B62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</w:p>
    <w:p w:rsidR="00951DCF" w:rsidRDefault="006C2801" w:rsidP="00574B62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 w:rsidRPr="00574B62">
        <w:rPr>
          <w:rFonts w:ascii="Times New Roman" w:hAnsi="Times New Roman"/>
          <w:color w:val="00000A"/>
          <w:sz w:val="24"/>
          <w:szCs w:val="24"/>
          <w:lang w:eastAsia="hi-IN"/>
        </w:rPr>
        <w:t>A bérleti díjak emelésének elmaradása a lakásgazdálkodás területén fennálló forráshiány további elmélyülését, ezáltal a lakásállomány jelentős értékvesztését eredményezheti.</w:t>
      </w:r>
    </w:p>
    <w:p w:rsidR="00957222" w:rsidRDefault="00957222" w:rsidP="00574B62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>
        <w:rPr>
          <w:rFonts w:ascii="Times New Roman" w:hAnsi="Times New Roman"/>
          <w:color w:val="00000A"/>
          <w:sz w:val="24"/>
          <w:szCs w:val="24"/>
          <w:lang w:eastAsia="hi-IN"/>
        </w:rPr>
        <w:t xml:space="preserve">Az új rendelet megalkotásának esetleges hiánya jogszabálysértést nem okoz. </w:t>
      </w:r>
    </w:p>
    <w:p w:rsidR="00957222" w:rsidRPr="000D2390" w:rsidRDefault="00957222" w:rsidP="00574B62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</w:p>
    <w:p w:rsidR="00CD7523" w:rsidRPr="000D2390" w:rsidRDefault="006C2801" w:rsidP="00CD752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alkalmazásához szükséges személyi, szervezeti, tárgyi és pénzügyi feltételek</w:t>
      </w:r>
    </w:p>
    <w:p w:rsidR="0062546A" w:rsidRDefault="006C2801" w:rsidP="00951DC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>A rendelet</w:t>
      </w:r>
      <w:r w:rsidR="00951DCF">
        <w:rPr>
          <w:rFonts w:ascii="Times New Roman" w:hAnsi="Times New Roman"/>
          <w:color w:val="00000A"/>
          <w:sz w:val="24"/>
          <w:szCs w:val="24"/>
        </w:rPr>
        <w:t>tervezet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 elfogadása esetén </w:t>
      </w:r>
      <w:r w:rsidR="00951DCF" w:rsidRPr="00951DCF">
        <w:rPr>
          <w:rFonts w:ascii="Times New Roman" w:hAnsi="Times New Roman"/>
          <w:color w:val="00000A"/>
          <w:sz w:val="24"/>
          <w:szCs w:val="24"/>
        </w:rPr>
        <w:t>többlet személyi, szervezeti, tárgyi, pénzügyi feltételek nem merülnek fel.</w:t>
      </w:r>
    </w:p>
    <w:p w:rsidR="00C12FCA" w:rsidRDefault="00C12FC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3FF" w:rsidRDefault="008303FF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3FF" w:rsidRPr="000D2390" w:rsidRDefault="008303FF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02D5" w:rsidRPr="00305777" w:rsidRDefault="006C2801" w:rsidP="0062546A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05777">
        <w:rPr>
          <w:rFonts w:ascii="Times New Roman" w:hAnsi="Times New Roman"/>
          <w:bCs/>
          <w:sz w:val="24"/>
          <w:szCs w:val="24"/>
        </w:rPr>
        <w:t>Budapest, 20</w:t>
      </w:r>
      <w:r w:rsidR="00E17089" w:rsidRPr="00305777">
        <w:rPr>
          <w:rFonts w:ascii="Times New Roman" w:hAnsi="Times New Roman"/>
          <w:bCs/>
          <w:sz w:val="24"/>
          <w:szCs w:val="24"/>
        </w:rPr>
        <w:t>2</w:t>
      </w:r>
      <w:r w:rsidR="00FD0579">
        <w:rPr>
          <w:rFonts w:ascii="Times New Roman" w:hAnsi="Times New Roman"/>
          <w:bCs/>
          <w:sz w:val="24"/>
          <w:szCs w:val="24"/>
        </w:rPr>
        <w:t>5</w:t>
      </w:r>
      <w:r w:rsidR="00235722" w:rsidRPr="00305777">
        <w:rPr>
          <w:rFonts w:ascii="Times New Roman" w:hAnsi="Times New Roman"/>
          <w:bCs/>
          <w:sz w:val="24"/>
          <w:szCs w:val="24"/>
        </w:rPr>
        <w:t xml:space="preserve">. </w:t>
      </w:r>
      <w:r w:rsidR="00951DCF">
        <w:rPr>
          <w:rFonts w:ascii="Times New Roman" w:hAnsi="Times New Roman"/>
          <w:bCs/>
          <w:sz w:val="24"/>
          <w:szCs w:val="24"/>
        </w:rPr>
        <w:t>február 6.</w:t>
      </w:r>
    </w:p>
    <w:p w:rsidR="00154AE5" w:rsidRPr="000D2390" w:rsidRDefault="00154AE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5722" w:rsidRPr="000D2390" w:rsidRDefault="006C2801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bookmarkEnd w:id="0"/>
      <w:bookmarkEnd w:id="1"/>
      <w:r w:rsidRPr="000D2390">
        <w:rPr>
          <w:rFonts w:ascii="Times New Roman" w:hAnsi="Times New Roman"/>
          <w:sz w:val="24"/>
          <w:szCs w:val="24"/>
        </w:rPr>
        <w:t>Niedermüller Péter</w:t>
      </w:r>
    </w:p>
    <w:p w:rsidR="00235722" w:rsidRPr="000D2390" w:rsidRDefault="006C2801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0D2390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235722" w:rsidRPr="000D2390" w:rsidRDefault="00235722" w:rsidP="0023572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Default="001864E4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03FF" w:rsidRPr="000D2390" w:rsidRDefault="008303FF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D2390" w:rsidRDefault="006C2801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u w:val="single"/>
        </w:rPr>
        <w:t>Melléklet</w:t>
      </w:r>
      <w:r w:rsidRPr="000D2390">
        <w:rPr>
          <w:rFonts w:ascii="Times New Roman" w:hAnsi="Times New Roman"/>
          <w:sz w:val="24"/>
          <w:szCs w:val="24"/>
        </w:rPr>
        <w:t>:</w:t>
      </w:r>
    </w:p>
    <w:bookmarkEnd w:id="2"/>
    <w:p w:rsidR="00CC5751" w:rsidRPr="00CC5751" w:rsidRDefault="006C2801" w:rsidP="00CC575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Rendelettervezet</w:t>
      </w:r>
      <w:r w:rsidRPr="00CC5751">
        <w:t xml:space="preserve"> </w:t>
      </w:r>
      <w:r w:rsidRPr="00CC5751">
        <w:rPr>
          <w:rFonts w:ascii="Times New Roman" w:hAnsi="Times New Roman"/>
          <w:sz w:val="24"/>
          <w:szCs w:val="24"/>
        </w:rPr>
        <w:t xml:space="preserve">az Önkormányzat tulajdonában álló </w:t>
      </w:r>
      <w:r>
        <w:rPr>
          <w:rFonts w:ascii="Times New Roman" w:hAnsi="Times New Roman"/>
          <w:sz w:val="24"/>
          <w:szCs w:val="24"/>
        </w:rPr>
        <w:t>lakások</w:t>
      </w:r>
      <w:r w:rsidRPr="00CC5751">
        <w:rPr>
          <w:rFonts w:ascii="Times New Roman" w:hAnsi="Times New Roman"/>
          <w:sz w:val="24"/>
          <w:szCs w:val="24"/>
        </w:rPr>
        <w:t xml:space="preserve"> bérbeadásáról</w:t>
      </w:r>
      <w:r w:rsidR="008303FF">
        <w:rPr>
          <w:rFonts w:ascii="Times New Roman" w:hAnsi="Times New Roman"/>
          <w:sz w:val="24"/>
          <w:szCs w:val="24"/>
        </w:rPr>
        <w:t xml:space="preserve"> szóló új rendelet megalkotására </w:t>
      </w:r>
    </w:p>
    <w:p w:rsidR="00CC5751" w:rsidRPr="00CC5751" w:rsidRDefault="00CC5751" w:rsidP="00CC575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3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4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633" w:rsidRDefault="008E3633">
      <w:pPr>
        <w:spacing w:after="0" w:line="240" w:lineRule="auto"/>
      </w:pPr>
      <w:r>
        <w:separator/>
      </w:r>
    </w:p>
  </w:endnote>
  <w:endnote w:type="continuationSeparator" w:id="0">
    <w:p w:rsidR="008E3633" w:rsidRDefault="008E3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C280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F033C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633" w:rsidRDefault="008E3633">
      <w:pPr>
        <w:spacing w:after="0" w:line="240" w:lineRule="auto"/>
      </w:pPr>
      <w:r>
        <w:separator/>
      </w:r>
    </w:p>
  </w:footnote>
  <w:footnote w:type="continuationSeparator" w:id="0">
    <w:p w:rsidR="008E3633" w:rsidRDefault="008E3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2F613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346D6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B693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24B3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46D0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9E71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7E8E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E877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B078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466C32"/>
    <w:multiLevelType w:val="hybridMultilevel"/>
    <w:tmpl w:val="D4F2E37E"/>
    <w:lvl w:ilvl="0" w:tplc="6FC09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147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EC229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E0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FE80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32D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521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EF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0A3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70AA8A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D4DD72" w:tentative="1">
      <w:start w:val="1"/>
      <w:numFmt w:val="lowerLetter"/>
      <w:lvlText w:val="%2."/>
      <w:lvlJc w:val="left"/>
      <w:pPr>
        <w:ind w:left="1440" w:hanging="360"/>
      </w:pPr>
    </w:lvl>
    <w:lvl w:ilvl="2" w:tplc="0C10395A" w:tentative="1">
      <w:start w:val="1"/>
      <w:numFmt w:val="lowerRoman"/>
      <w:lvlText w:val="%3."/>
      <w:lvlJc w:val="right"/>
      <w:pPr>
        <w:ind w:left="2160" w:hanging="180"/>
      </w:pPr>
    </w:lvl>
    <w:lvl w:ilvl="3" w:tplc="9E521B8E" w:tentative="1">
      <w:start w:val="1"/>
      <w:numFmt w:val="decimal"/>
      <w:lvlText w:val="%4."/>
      <w:lvlJc w:val="left"/>
      <w:pPr>
        <w:ind w:left="2880" w:hanging="360"/>
      </w:pPr>
    </w:lvl>
    <w:lvl w:ilvl="4" w:tplc="7798749A" w:tentative="1">
      <w:start w:val="1"/>
      <w:numFmt w:val="lowerLetter"/>
      <w:lvlText w:val="%5."/>
      <w:lvlJc w:val="left"/>
      <w:pPr>
        <w:ind w:left="3600" w:hanging="360"/>
      </w:pPr>
    </w:lvl>
    <w:lvl w:ilvl="5" w:tplc="A4EEDBFE" w:tentative="1">
      <w:start w:val="1"/>
      <w:numFmt w:val="lowerRoman"/>
      <w:lvlText w:val="%6."/>
      <w:lvlJc w:val="right"/>
      <w:pPr>
        <w:ind w:left="4320" w:hanging="180"/>
      </w:pPr>
    </w:lvl>
    <w:lvl w:ilvl="6" w:tplc="4BD239D2" w:tentative="1">
      <w:start w:val="1"/>
      <w:numFmt w:val="decimal"/>
      <w:lvlText w:val="%7."/>
      <w:lvlJc w:val="left"/>
      <w:pPr>
        <w:ind w:left="5040" w:hanging="360"/>
      </w:pPr>
    </w:lvl>
    <w:lvl w:ilvl="7" w:tplc="BFC201B6" w:tentative="1">
      <w:start w:val="1"/>
      <w:numFmt w:val="lowerLetter"/>
      <w:lvlText w:val="%8."/>
      <w:lvlJc w:val="left"/>
      <w:pPr>
        <w:ind w:left="5760" w:hanging="360"/>
      </w:pPr>
    </w:lvl>
    <w:lvl w:ilvl="8" w:tplc="1B028E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0A090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9C1AAA" w:tentative="1">
      <w:start w:val="1"/>
      <w:numFmt w:val="lowerLetter"/>
      <w:lvlText w:val="%2."/>
      <w:lvlJc w:val="left"/>
      <w:pPr>
        <w:ind w:left="1800" w:hanging="360"/>
      </w:pPr>
    </w:lvl>
    <w:lvl w:ilvl="2" w:tplc="741E3126" w:tentative="1">
      <w:start w:val="1"/>
      <w:numFmt w:val="lowerRoman"/>
      <w:lvlText w:val="%3."/>
      <w:lvlJc w:val="right"/>
      <w:pPr>
        <w:ind w:left="2520" w:hanging="180"/>
      </w:pPr>
    </w:lvl>
    <w:lvl w:ilvl="3" w:tplc="0B3A0428" w:tentative="1">
      <w:start w:val="1"/>
      <w:numFmt w:val="decimal"/>
      <w:lvlText w:val="%4."/>
      <w:lvlJc w:val="left"/>
      <w:pPr>
        <w:ind w:left="3240" w:hanging="360"/>
      </w:pPr>
    </w:lvl>
    <w:lvl w:ilvl="4" w:tplc="DBBAEEF4" w:tentative="1">
      <w:start w:val="1"/>
      <w:numFmt w:val="lowerLetter"/>
      <w:lvlText w:val="%5."/>
      <w:lvlJc w:val="left"/>
      <w:pPr>
        <w:ind w:left="3960" w:hanging="360"/>
      </w:pPr>
    </w:lvl>
    <w:lvl w:ilvl="5" w:tplc="D0FCE7FC" w:tentative="1">
      <w:start w:val="1"/>
      <w:numFmt w:val="lowerRoman"/>
      <w:lvlText w:val="%6."/>
      <w:lvlJc w:val="right"/>
      <w:pPr>
        <w:ind w:left="4680" w:hanging="180"/>
      </w:pPr>
    </w:lvl>
    <w:lvl w:ilvl="6" w:tplc="2FD2D6BE" w:tentative="1">
      <w:start w:val="1"/>
      <w:numFmt w:val="decimal"/>
      <w:lvlText w:val="%7."/>
      <w:lvlJc w:val="left"/>
      <w:pPr>
        <w:ind w:left="5400" w:hanging="360"/>
      </w:pPr>
    </w:lvl>
    <w:lvl w:ilvl="7" w:tplc="B8589FEC" w:tentative="1">
      <w:start w:val="1"/>
      <w:numFmt w:val="lowerLetter"/>
      <w:lvlText w:val="%8."/>
      <w:lvlJc w:val="left"/>
      <w:pPr>
        <w:ind w:left="6120" w:hanging="360"/>
      </w:pPr>
    </w:lvl>
    <w:lvl w:ilvl="8" w:tplc="89064C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DF36D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AE8E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76E9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649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42C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7A09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2AE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417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E8CF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3AAD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5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105F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CA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465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547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E3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264D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D861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20B425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EE4C53E" w:tentative="1">
      <w:start w:val="1"/>
      <w:numFmt w:val="lowerLetter"/>
      <w:lvlText w:val="%2."/>
      <w:lvlJc w:val="left"/>
      <w:pPr>
        <w:ind w:left="1146" w:hanging="360"/>
      </w:pPr>
    </w:lvl>
    <w:lvl w:ilvl="2" w:tplc="9652570E" w:tentative="1">
      <w:start w:val="1"/>
      <w:numFmt w:val="lowerRoman"/>
      <w:lvlText w:val="%3."/>
      <w:lvlJc w:val="right"/>
      <w:pPr>
        <w:ind w:left="1866" w:hanging="180"/>
      </w:pPr>
    </w:lvl>
    <w:lvl w:ilvl="3" w:tplc="3330232C" w:tentative="1">
      <w:start w:val="1"/>
      <w:numFmt w:val="decimal"/>
      <w:lvlText w:val="%4."/>
      <w:lvlJc w:val="left"/>
      <w:pPr>
        <w:ind w:left="2586" w:hanging="360"/>
      </w:pPr>
    </w:lvl>
    <w:lvl w:ilvl="4" w:tplc="C69020B4" w:tentative="1">
      <w:start w:val="1"/>
      <w:numFmt w:val="lowerLetter"/>
      <w:lvlText w:val="%5."/>
      <w:lvlJc w:val="left"/>
      <w:pPr>
        <w:ind w:left="3306" w:hanging="360"/>
      </w:pPr>
    </w:lvl>
    <w:lvl w:ilvl="5" w:tplc="FB9ADD78" w:tentative="1">
      <w:start w:val="1"/>
      <w:numFmt w:val="lowerRoman"/>
      <w:lvlText w:val="%6."/>
      <w:lvlJc w:val="right"/>
      <w:pPr>
        <w:ind w:left="4026" w:hanging="180"/>
      </w:pPr>
    </w:lvl>
    <w:lvl w:ilvl="6" w:tplc="C81C90FC" w:tentative="1">
      <w:start w:val="1"/>
      <w:numFmt w:val="decimal"/>
      <w:lvlText w:val="%7."/>
      <w:lvlJc w:val="left"/>
      <w:pPr>
        <w:ind w:left="4746" w:hanging="360"/>
      </w:pPr>
    </w:lvl>
    <w:lvl w:ilvl="7" w:tplc="9C829506" w:tentative="1">
      <w:start w:val="1"/>
      <w:numFmt w:val="lowerLetter"/>
      <w:lvlText w:val="%8."/>
      <w:lvlJc w:val="left"/>
      <w:pPr>
        <w:ind w:left="5466" w:hanging="360"/>
      </w:pPr>
    </w:lvl>
    <w:lvl w:ilvl="8" w:tplc="7CD8F2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478AB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E6D996" w:tentative="1">
      <w:start w:val="1"/>
      <w:numFmt w:val="lowerLetter"/>
      <w:lvlText w:val="%2."/>
      <w:lvlJc w:val="left"/>
      <w:pPr>
        <w:ind w:left="1440" w:hanging="360"/>
      </w:pPr>
    </w:lvl>
    <w:lvl w:ilvl="2" w:tplc="F0741D6C" w:tentative="1">
      <w:start w:val="1"/>
      <w:numFmt w:val="lowerRoman"/>
      <w:lvlText w:val="%3."/>
      <w:lvlJc w:val="right"/>
      <w:pPr>
        <w:ind w:left="2160" w:hanging="180"/>
      </w:pPr>
    </w:lvl>
    <w:lvl w:ilvl="3" w:tplc="040CB77E" w:tentative="1">
      <w:start w:val="1"/>
      <w:numFmt w:val="decimal"/>
      <w:lvlText w:val="%4."/>
      <w:lvlJc w:val="left"/>
      <w:pPr>
        <w:ind w:left="2880" w:hanging="360"/>
      </w:pPr>
    </w:lvl>
    <w:lvl w:ilvl="4" w:tplc="FB1E53D6" w:tentative="1">
      <w:start w:val="1"/>
      <w:numFmt w:val="lowerLetter"/>
      <w:lvlText w:val="%5."/>
      <w:lvlJc w:val="left"/>
      <w:pPr>
        <w:ind w:left="3600" w:hanging="360"/>
      </w:pPr>
    </w:lvl>
    <w:lvl w:ilvl="5" w:tplc="A6F23968" w:tentative="1">
      <w:start w:val="1"/>
      <w:numFmt w:val="lowerRoman"/>
      <w:lvlText w:val="%6."/>
      <w:lvlJc w:val="right"/>
      <w:pPr>
        <w:ind w:left="4320" w:hanging="180"/>
      </w:pPr>
    </w:lvl>
    <w:lvl w:ilvl="6" w:tplc="C8F64348" w:tentative="1">
      <w:start w:val="1"/>
      <w:numFmt w:val="decimal"/>
      <w:lvlText w:val="%7."/>
      <w:lvlJc w:val="left"/>
      <w:pPr>
        <w:ind w:left="5040" w:hanging="360"/>
      </w:pPr>
    </w:lvl>
    <w:lvl w:ilvl="7" w:tplc="7F869E10" w:tentative="1">
      <w:start w:val="1"/>
      <w:numFmt w:val="lowerLetter"/>
      <w:lvlText w:val="%8."/>
      <w:lvlJc w:val="left"/>
      <w:pPr>
        <w:ind w:left="5760" w:hanging="360"/>
      </w:pPr>
    </w:lvl>
    <w:lvl w:ilvl="8" w:tplc="74BE0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0468D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922EA3C">
      <w:start w:val="1"/>
      <w:numFmt w:val="lowerLetter"/>
      <w:lvlText w:val="%2."/>
      <w:lvlJc w:val="left"/>
      <w:pPr>
        <w:ind w:left="1365" w:hanging="360"/>
      </w:pPr>
    </w:lvl>
    <w:lvl w:ilvl="2" w:tplc="94F4CB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5265912" w:tentative="1">
      <w:start w:val="1"/>
      <w:numFmt w:val="decimal"/>
      <w:lvlText w:val="%4."/>
      <w:lvlJc w:val="left"/>
      <w:pPr>
        <w:ind w:left="2805" w:hanging="360"/>
      </w:pPr>
    </w:lvl>
    <w:lvl w:ilvl="4" w:tplc="8436B4B4" w:tentative="1">
      <w:start w:val="1"/>
      <w:numFmt w:val="lowerLetter"/>
      <w:lvlText w:val="%5."/>
      <w:lvlJc w:val="left"/>
      <w:pPr>
        <w:ind w:left="3525" w:hanging="360"/>
      </w:pPr>
    </w:lvl>
    <w:lvl w:ilvl="5" w:tplc="0574841A" w:tentative="1">
      <w:start w:val="1"/>
      <w:numFmt w:val="lowerRoman"/>
      <w:lvlText w:val="%6."/>
      <w:lvlJc w:val="right"/>
      <w:pPr>
        <w:ind w:left="4245" w:hanging="180"/>
      </w:pPr>
    </w:lvl>
    <w:lvl w:ilvl="6" w:tplc="5F525700" w:tentative="1">
      <w:start w:val="1"/>
      <w:numFmt w:val="decimal"/>
      <w:lvlText w:val="%7."/>
      <w:lvlJc w:val="left"/>
      <w:pPr>
        <w:ind w:left="4965" w:hanging="360"/>
      </w:pPr>
    </w:lvl>
    <w:lvl w:ilvl="7" w:tplc="FB185BFE" w:tentative="1">
      <w:start w:val="1"/>
      <w:numFmt w:val="lowerLetter"/>
      <w:lvlText w:val="%8."/>
      <w:lvlJc w:val="left"/>
      <w:pPr>
        <w:ind w:left="5685" w:hanging="360"/>
      </w:pPr>
    </w:lvl>
    <w:lvl w:ilvl="8" w:tplc="A3963A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A0902CB"/>
    <w:multiLevelType w:val="multilevel"/>
    <w:tmpl w:val="ABCC43C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15C2F8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DE8E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E846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94EA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8679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6E35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4C11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7A8E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3C85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42ABD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18D6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1C6A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6696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B0C6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F8DF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DED3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26EE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9207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3E70A1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A480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720E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106C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44AC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1CA2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BE8C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CE72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8ED0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7252A6"/>
    <w:multiLevelType w:val="hybridMultilevel"/>
    <w:tmpl w:val="DA0E0C34"/>
    <w:lvl w:ilvl="0" w:tplc="965E3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7EEA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50E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481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FC1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9226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BCB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047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BAAE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1C14928C">
      <w:start w:val="1"/>
      <w:numFmt w:val="upperLetter"/>
      <w:lvlText w:val="%1."/>
      <w:lvlJc w:val="left"/>
      <w:pPr>
        <w:ind w:left="720" w:hanging="360"/>
      </w:pPr>
    </w:lvl>
    <w:lvl w:ilvl="1" w:tplc="AA0E8234" w:tentative="1">
      <w:start w:val="1"/>
      <w:numFmt w:val="lowerLetter"/>
      <w:lvlText w:val="%2."/>
      <w:lvlJc w:val="left"/>
      <w:pPr>
        <w:ind w:left="1440" w:hanging="360"/>
      </w:pPr>
    </w:lvl>
    <w:lvl w:ilvl="2" w:tplc="6494EBF4" w:tentative="1">
      <w:start w:val="1"/>
      <w:numFmt w:val="lowerRoman"/>
      <w:lvlText w:val="%3."/>
      <w:lvlJc w:val="right"/>
      <w:pPr>
        <w:ind w:left="2160" w:hanging="180"/>
      </w:pPr>
    </w:lvl>
    <w:lvl w:ilvl="3" w:tplc="B3206670" w:tentative="1">
      <w:start w:val="1"/>
      <w:numFmt w:val="decimal"/>
      <w:lvlText w:val="%4."/>
      <w:lvlJc w:val="left"/>
      <w:pPr>
        <w:ind w:left="2880" w:hanging="360"/>
      </w:pPr>
    </w:lvl>
    <w:lvl w:ilvl="4" w:tplc="49A222F6" w:tentative="1">
      <w:start w:val="1"/>
      <w:numFmt w:val="lowerLetter"/>
      <w:lvlText w:val="%5."/>
      <w:lvlJc w:val="left"/>
      <w:pPr>
        <w:ind w:left="3600" w:hanging="360"/>
      </w:pPr>
    </w:lvl>
    <w:lvl w:ilvl="5" w:tplc="B5DE8118" w:tentative="1">
      <w:start w:val="1"/>
      <w:numFmt w:val="lowerRoman"/>
      <w:lvlText w:val="%6."/>
      <w:lvlJc w:val="right"/>
      <w:pPr>
        <w:ind w:left="4320" w:hanging="180"/>
      </w:pPr>
    </w:lvl>
    <w:lvl w:ilvl="6" w:tplc="02748A34" w:tentative="1">
      <w:start w:val="1"/>
      <w:numFmt w:val="decimal"/>
      <w:lvlText w:val="%7."/>
      <w:lvlJc w:val="left"/>
      <w:pPr>
        <w:ind w:left="5040" w:hanging="360"/>
      </w:pPr>
    </w:lvl>
    <w:lvl w:ilvl="7" w:tplc="8FB0B814" w:tentative="1">
      <w:start w:val="1"/>
      <w:numFmt w:val="lowerLetter"/>
      <w:lvlText w:val="%8."/>
      <w:lvlJc w:val="left"/>
      <w:pPr>
        <w:ind w:left="5760" w:hanging="360"/>
      </w:pPr>
    </w:lvl>
    <w:lvl w:ilvl="8" w:tplc="698C8B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2B7EE0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66284E" w:tentative="1">
      <w:start w:val="1"/>
      <w:numFmt w:val="lowerLetter"/>
      <w:lvlText w:val="%2."/>
      <w:lvlJc w:val="left"/>
      <w:pPr>
        <w:ind w:left="1800" w:hanging="360"/>
      </w:pPr>
    </w:lvl>
    <w:lvl w:ilvl="2" w:tplc="A058FF06" w:tentative="1">
      <w:start w:val="1"/>
      <w:numFmt w:val="lowerRoman"/>
      <w:lvlText w:val="%3."/>
      <w:lvlJc w:val="right"/>
      <w:pPr>
        <w:ind w:left="2520" w:hanging="180"/>
      </w:pPr>
    </w:lvl>
    <w:lvl w:ilvl="3" w:tplc="4DE023DE" w:tentative="1">
      <w:start w:val="1"/>
      <w:numFmt w:val="decimal"/>
      <w:lvlText w:val="%4."/>
      <w:lvlJc w:val="left"/>
      <w:pPr>
        <w:ind w:left="3240" w:hanging="360"/>
      </w:pPr>
    </w:lvl>
    <w:lvl w:ilvl="4" w:tplc="75AEEE8A" w:tentative="1">
      <w:start w:val="1"/>
      <w:numFmt w:val="lowerLetter"/>
      <w:lvlText w:val="%5."/>
      <w:lvlJc w:val="left"/>
      <w:pPr>
        <w:ind w:left="3960" w:hanging="360"/>
      </w:pPr>
    </w:lvl>
    <w:lvl w:ilvl="5" w:tplc="C5247A3E" w:tentative="1">
      <w:start w:val="1"/>
      <w:numFmt w:val="lowerRoman"/>
      <w:lvlText w:val="%6."/>
      <w:lvlJc w:val="right"/>
      <w:pPr>
        <w:ind w:left="4680" w:hanging="180"/>
      </w:pPr>
    </w:lvl>
    <w:lvl w:ilvl="6" w:tplc="2F982D30" w:tentative="1">
      <w:start w:val="1"/>
      <w:numFmt w:val="decimal"/>
      <w:lvlText w:val="%7."/>
      <w:lvlJc w:val="left"/>
      <w:pPr>
        <w:ind w:left="5400" w:hanging="360"/>
      </w:pPr>
    </w:lvl>
    <w:lvl w:ilvl="7" w:tplc="D3447858" w:tentative="1">
      <w:start w:val="1"/>
      <w:numFmt w:val="lowerLetter"/>
      <w:lvlText w:val="%8."/>
      <w:lvlJc w:val="left"/>
      <w:pPr>
        <w:ind w:left="6120" w:hanging="360"/>
      </w:pPr>
    </w:lvl>
    <w:lvl w:ilvl="8" w:tplc="67F6E4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A4EEB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12C672" w:tentative="1">
      <w:start w:val="1"/>
      <w:numFmt w:val="lowerLetter"/>
      <w:lvlText w:val="%2."/>
      <w:lvlJc w:val="left"/>
      <w:pPr>
        <w:ind w:left="1440" w:hanging="360"/>
      </w:pPr>
    </w:lvl>
    <w:lvl w:ilvl="2" w:tplc="BCAC8490" w:tentative="1">
      <w:start w:val="1"/>
      <w:numFmt w:val="lowerRoman"/>
      <w:lvlText w:val="%3."/>
      <w:lvlJc w:val="right"/>
      <w:pPr>
        <w:ind w:left="2160" w:hanging="180"/>
      </w:pPr>
    </w:lvl>
    <w:lvl w:ilvl="3" w:tplc="01DEF4DA" w:tentative="1">
      <w:start w:val="1"/>
      <w:numFmt w:val="decimal"/>
      <w:lvlText w:val="%4."/>
      <w:lvlJc w:val="left"/>
      <w:pPr>
        <w:ind w:left="2880" w:hanging="360"/>
      </w:pPr>
    </w:lvl>
    <w:lvl w:ilvl="4" w:tplc="D8E2D13C" w:tentative="1">
      <w:start w:val="1"/>
      <w:numFmt w:val="lowerLetter"/>
      <w:lvlText w:val="%5."/>
      <w:lvlJc w:val="left"/>
      <w:pPr>
        <w:ind w:left="3600" w:hanging="360"/>
      </w:pPr>
    </w:lvl>
    <w:lvl w:ilvl="5" w:tplc="AB72E564" w:tentative="1">
      <w:start w:val="1"/>
      <w:numFmt w:val="lowerRoman"/>
      <w:lvlText w:val="%6."/>
      <w:lvlJc w:val="right"/>
      <w:pPr>
        <w:ind w:left="4320" w:hanging="180"/>
      </w:pPr>
    </w:lvl>
    <w:lvl w:ilvl="6" w:tplc="DA28E258" w:tentative="1">
      <w:start w:val="1"/>
      <w:numFmt w:val="decimal"/>
      <w:lvlText w:val="%7."/>
      <w:lvlJc w:val="left"/>
      <w:pPr>
        <w:ind w:left="5040" w:hanging="360"/>
      </w:pPr>
    </w:lvl>
    <w:lvl w:ilvl="7" w:tplc="D6B44F90" w:tentative="1">
      <w:start w:val="1"/>
      <w:numFmt w:val="lowerLetter"/>
      <w:lvlText w:val="%8."/>
      <w:lvlJc w:val="left"/>
      <w:pPr>
        <w:ind w:left="5760" w:hanging="360"/>
      </w:pPr>
    </w:lvl>
    <w:lvl w:ilvl="8" w:tplc="D16809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8A9E4E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8AD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11816C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CBAF7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403A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CBC8D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C80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C8B2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3659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EA241E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D6AC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BC75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3472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8845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1C2B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1693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844D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6020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43A9D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CC940C" w:tentative="1">
      <w:start w:val="1"/>
      <w:numFmt w:val="lowerLetter"/>
      <w:lvlText w:val="%2."/>
      <w:lvlJc w:val="left"/>
      <w:pPr>
        <w:ind w:left="1440" w:hanging="360"/>
      </w:pPr>
    </w:lvl>
    <w:lvl w:ilvl="2" w:tplc="2D2C73E6" w:tentative="1">
      <w:start w:val="1"/>
      <w:numFmt w:val="lowerRoman"/>
      <w:lvlText w:val="%3."/>
      <w:lvlJc w:val="right"/>
      <w:pPr>
        <w:ind w:left="2160" w:hanging="180"/>
      </w:pPr>
    </w:lvl>
    <w:lvl w:ilvl="3" w:tplc="DC2C30DC" w:tentative="1">
      <w:start w:val="1"/>
      <w:numFmt w:val="decimal"/>
      <w:lvlText w:val="%4."/>
      <w:lvlJc w:val="left"/>
      <w:pPr>
        <w:ind w:left="2880" w:hanging="360"/>
      </w:pPr>
    </w:lvl>
    <w:lvl w:ilvl="4" w:tplc="BB043D72" w:tentative="1">
      <w:start w:val="1"/>
      <w:numFmt w:val="lowerLetter"/>
      <w:lvlText w:val="%5."/>
      <w:lvlJc w:val="left"/>
      <w:pPr>
        <w:ind w:left="3600" w:hanging="360"/>
      </w:pPr>
    </w:lvl>
    <w:lvl w:ilvl="5" w:tplc="C81C6F82" w:tentative="1">
      <w:start w:val="1"/>
      <w:numFmt w:val="lowerRoman"/>
      <w:lvlText w:val="%6."/>
      <w:lvlJc w:val="right"/>
      <w:pPr>
        <w:ind w:left="4320" w:hanging="180"/>
      </w:pPr>
    </w:lvl>
    <w:lvl w:ilvl="6" w:tplc="301ABB20" w:tentative="1">
      <w:start w:val="1"/>
      <w:numFmt w:val="decimal"/>
      <w:lvlText w:val="%7."/>
      <w:lvlJc w:val="left"/>
      <w:pPr>
        <w:ind w:left="5040" w:hanging="360"/>
      </w:pPr>
    </w:lvl>
    <w:lvl w:ilvl="7" w:tplc="2D64B684" w:tentative="1">
      <w:start w:val="1"/>
      <w:numFmt w:val="lowerLetter"/>
      <w:lvlText w:val="%8."/>
      <w:lvlJc w:val="left"/>
      <w:pPr>
        <w:ind w:left="5760" w:hanging="360"/>
      </w:pPr>
    </w:lvl>
    <w:lvl w:ilvl="8" w:tplc="6BD440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2"/>
  </w:num>
  <w:num w:numId="12">
    <w:abstractNumId w:val="19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15"/>
  </w:num>
  <w:num w:numId="22">
    <w:abstractNumId w:val="8"/>
  </w:num>
  <w:num w:numId="23">
    <w:abstractNumId w:val="1"/>
  </w:num>
  <w:num w:numId="2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3D3"/>
    <w:rsid w:val="00042481"/>
    <w:rsid w:val="00043046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326E"/>
    <w:rsid w:val="000B4712"/>
    <w:rsid w:val="000B5C82"/>
    <w:rsid w:val="000B78F9"/>
    <w:rsid w:val="000B7E87"/>
    <w:rsid w:val="000C1E96"/>
    <w:rsid w:val="000C4D03"/>
    <w:rsid w:val="000C7275"/>
    <w:rsid w:val="000D2390"/>
    <w:rsid w:val="000D252A"/>
    <w:rsid w:val="000D4976"/>
    <w:rsid w:val="000D53DE"/>
    <w:rsid w:val="000D7493"/>
    <w:rsid w:val="000E4B98"/>
    <w:rsid w:val="000E4EFE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AE5"/>
    <w:rsid w:val="00156C12"/>
    <w:rsid w:val="0016145C"/>
    <w:rsid w:val="0016328A"/>
    <w:rsid w:val="001634EE"/>
    <w:rsid w:val="00166569"/>
    <w:rsid w:val="001708DD"/>
    <w:rsid w:val="00171CFF"/>
    <w:rsid w:val="001729AA"/>
    <w:rsid w:val="00172F9A"/>
    <w:rsid w:val="00174634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5E3"/>
    <w:rsid w:val="001E48F0"/>
    <w:rsid w:val="001E5729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0254"/>
    <w:rsid w:val="00222C09"/>
    <w:rsid w:val="0022513A"/>
    <w:rsid w:val="002349C6"/>
    <w:rsid w:val="00235128"/>
    <w:rsid w:val="00235722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5E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777"/>
    <w:rsid w:val="00307A7E"/>
    <w:rsid w:val="00311B84"/>
    <w:rsid w:val="00311E1F"/>
    <w:rsid w:val="00323F2A"/>
    <w:rsid w:val="00330ACF"/>
    <w:rsid w:val="00331037"/>
    <w:rsid w:val="00333487"/>
    <w:rsid w:val="00336C6B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1C6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74BC"/>
    <w:rsid w:val="004032A7"/>
    <w:rsid w:val="00404F8A"/>
    <w:rsid w:val="00404FB1"/>
    <w:rsid w:val="00405065"/>
    <w:rsid w:val="004050F4"/>
    <w:rsid w:val="00411934"/>
    <w:rsid w:val="00412045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488"/>
    <w:rsid w:val="00462E8A"/>
    <w:rsid w:val="00464C61"/>
    <w:rsid w:val="00467321"/>
    <w:rsid w:val="00467753"/>
    <w:rsid w:val="0047166E"/>
    <w:rsid w:val="00475F46"/>
    <w:rsid w:val="00484F8B"/>
    <w:rsid w:val="00487A38"/>
    <w:rsid w:val="00491292"/>
    <w:rsid w:val="004933DA"/>
    <w:rsid w:val="00495093"/>
    <w:rsid w:val="004976CB"/>
    <w:rsid w:val="004A4DF5"/>
    <w:rsid w:val="004A681A"/>
    <w:rsid w:val="004B3A43"/>
    <w:rsid w:val="004B6075"/>
    <w:rsid w:val="004C0111"/>
    <w:rsid w:val="004C15D9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4B62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6AD"/>
    <w:rsid w:val="005F4A2B"/>
    <w:rsid w:val="005F5A5B"/>
    <w:rsid w:val="005F6871"/>
    <w:rsid w:val="005F7E68"/>
    <w:rsid w:val="006007C6"/>
    <w:rsid w:val="00601348"/>
    <w:rsid w:val="00601D0B"/>
    <w:rsid w:val="00602055"/>
    <w:rsid w:val="00602520"/>
    <w:rsid w:val="006041C5"/>
    <w:rsid w:val="00610B61"/>
    <w:rsid w:val="006116B1"/>
    <w:rsid w:val="00613BEE"/>
    <w:rsid w:val="00613F30"/>
    <w:rsid w:val="00615706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B89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801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3F29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1D5"/>
    <w:rsid w:val="007A33E1"/>
    <w:rsid w:val="007A3649"/>
    <w:rsid w:val="007A3ECF"/>
    <w:rsid w:val="007A7583"/>
    <w:rsid w:val="007B13DA"/>
    <w:rsid w:val="007C523A"/>
    <w:rsid w:val="007C688C"/>
    <w:rsid w:val="007D0968"/>
    <w:rsid w:val="007D2177"/>
    <w:rsid w:val="007D46C0"/>
    <w:rsid w:val="007E1CDA"/>
    <w:rsid w:val="007E4249"/>
    <w:rsid w:val="007F0116"/>
    <w:rsid w:val="007F2FCC"/>
    <w:rsid w:val="0080022F"/>
    <w:rsid w:val="00801548"/>
    <w:rsid w:val="00805EA6"/>
    <w:rsid w:val="00807F3C"/>
    <w:rsid w:val="00813491"/>
    <w:rsid w:val="00814AFE"/>
    <w:rsid w:val="00815911"/>
    <w:rsid w:val="00815922"/>
    <w:rsid w:val="00822903"/>
    <w:rsid w:val="008303FF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F8D"/>
    <w:rsid w:val="008579E3"/>
    <w:rsid w:val="00857A02"/>
    <w:rsid w:val="0086058E"/>
    <w:rsid w:val="00862D94"/>
    <w:rsid w:val="00864C21"/>
    <w:rsid w:val="008662A3"/>
    <w:rsid w:val="00870760"/>
    <w:rsid w:val="00872A2E"/>
    <w:rsid w:val="008731A6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633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DCF"/>
    <w:rsid w:val="00952EFF"/>
    <w:rsid w:val="00954765"/>
    <w:rsid w:val="00957222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1AF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40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4DB9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284"/>
    <w:rsid w:val="00B155B3"/>
    <w:rsid w:val="00B16E4B"/>
    <w:rsid w:val="00B225E4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33C"/>
    <w:rsid w:val="00BF06BC"/>
    <w:rsid w:val="00BF2319"/>
    <w:rsid w:val="00BF5953"/>
    <w:rsid w:val="00BF79D6"/>
    <w:rsid w:val="00BF7A0E"/>
    <w:rsid w:val="00C07130"/>
    <w:rsid w:val="00C07EFB"/>
    <w:rsid w:val="00C10010"/>
    <w:rsid w:val="00C12FCA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5ABA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A27"/>
    <w:rsid w:val="00CB1F6C"/>
    <w:rsid w:val="00CB415E"/>
    <w:rsid w:val="00CB46DE"/>
    <w:rsid w:val="00CC0574"/>
    <w:rsid w:val="00CC0CD0"/>
    <w:rsid w:val="00CC11C3"/>
    <w:rsid w:val="00CC1D6D"/>
    <w:rsid w:val="00CC2187"/>
    <w:rsid w:val="00CC5751"/>
    <w:rsid w:val="00CC7E75"/>
    <w:rsid w:val="00CD14D0"/>
    <w:rsid w:val="00CD1E81"/>
    <w:rsid w:val="00CD46C9"/>
    <w:rsid w:val="00CD47E2"/>
    <w:rsid w:val="00CD4F78"/>
    <w:rsid w:val="00CD697F"/>
    <w:rsid w:val="00CD7523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F1D"/>
    <w:rsid w:val="00D91369"/>
    <w:rsid w:val="00D94A6A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82B"/>
    <w:rsid w:val="00E0733F"/>
    <w:rsid w:val="00E12B9C"/>
    <w:rsid w:val="00E17089"/>
    <w:rsid w:val="00E1792C"/>
    <w:rsid w:val="00E21918"/>
    <w:rsid w:val="00E22447"/>
    <w:rsid w:val="00E259D4"/>
    <w:rsid w:val="00E277A7"/>
    <w:rsid w:val="00E32F28"/>
    <w:rsid w:val="00E3519B"/>
    <w:rsid w:val="00E4321A"/>
    <w:rsid w:val="00E4628E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E03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BE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0579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E67A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D1EC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D1EC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D1EC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D1EC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D1EC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D1EC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D1EC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82773E9D5394720BB8D656AF2E0A0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28B37B-840F-4D0E-A964-233DC5E7B796}"/>
      </w:docPartPr>
      <w:docPartBody>
        <w:p w:rsidR="003802C3" w:rsidRDefault="004E1E3B" w:rsidP="004E1E3B">
          <w:pPr>
            <w:pStyle w:val="482773E9D5394720BB8D656AF2E0A03F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68A4"/>
    <w:rsid w:val="00093894"/>
    <w:rsid w:val="000C1E96"/>
    <w:rsid w:val="00156C12"/>
    <w:rsid w:val="001D2164"/>
    <w:rsid w:val="002D1EC4"/>
    <w:rsid w:val="00325899"/>
    <w:rsid w:val="003802C3"/>
    <w:rsid w:val="0044242B"/>
    <w:rsid w:val="00453088"/>
    <w:rsid w:val="004E1E3B"/>
    <w:rsid w:val="00563FD1"/>
    <w:rsid w:val="005803F7"/>
    <w:rsid w:val="00583D0B"/>
    <w:rsid w:val="005A3D71"/>
    <w:rsid w:val="006D6362"/>
    <w:rsid w:val="006D78AB"/>
    <w:rsid w:val="00752930"/>
    <w:rsid w:val="0094528B"/>
    <w:rsid w:val="00951CF1"/>
    <w:rsid w:val="00993A01"/>
    <w:rsid w:val="00A73A7E"/>
    <w:rsid w:val="00CD2ED7"/>
    <w:rsid w:val="00E047FD"/>
    <w:rsid w:val="00F75494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E1E3B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82773E9D5394720BB8D656AF2E0A03F">
    <w:name w:val="482773E9D5394720BB8D656AF2E0A03F"/>
    <w:rsid w:val="004E1E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6FD85-0508-415C-A03D-F48763262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1359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ErvaZRT</cp:lastModifiedBy>
  <cp:revision>23</cp:revision>
  <cp:lastPrinted>2015-06-19T08:32:00Z</cp:lastPrinted>
  <dcterms:created xsi:type="dcterms:W3CDTF">2022-09-21T10:20:00Z</dcterms:created>
  <dcterms:modified xsi:type="dcterms:W3CDTF">2025-02-12T13:07:00Z</dcterms:modified>
</cp:coreProperties>
</file>