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6311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D27C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894A8E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5B03DE" w:rsidRDefault="006D27C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6D27C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D27C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5B03DE" w:rsidRDefault="007E4F3E" w:rsidP="00894A8E">
      <w:pPr>
        <w:widowControl w:val="0"/>
        <w:autoSpaceDE w:val="0"/>
        <w:spacing w:after="0" w:line="240" w:lineRule="auto"/>
        <w:ind w:left="4820" w:firstLine="283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09736424"/>
          <w:placeholder>
            <w:docPart w:val="494028921C2E45FE9CD85E2A0831EC2D"/>
          </w:placeholder>
        </w:sdtPr>
        <w:sdtEndPr/>
        <w:sdtContent>
          <w:r w:rsidR="006D27C6">
            <w:rPr>
              <w:rFonts w:ascii="Times New Roman" w:hAnsi="Times New Roman"/>
              <w:sz w:val="24"/>
            </w:rPr>
            <w:t>Előterjesztve:</w:t>
          </w:r>
        </w:sdtContent>
      </w:sdt>
      <w:r w:rsidR="006D27C6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783975721"/>
          <w:placeholder>
            <w:docPart w:val="A90E60068E504FD2862132C8A964A565"/>
          </w:placeholder>
        </w:sdtPr>
        <w:sdtEndPr/>
        <w:sdtContent>
          <w:r w:rsidR="006D27C6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6D27C6">
        <w:rPr>
          <w:rFonts w:ascii="Times New Roman" w:hAnsi="Times New Roman"/>
          <w:sz w:val="24"/>
          <w:szCs w:val="24"/>
        </w:rPr>
        <w:t xml:space="preserve">    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D27C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6D27C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894A8E">
        <w:rPr>
          <w:rFonts w:ascii="Times New Roman" w:hAnsi="Times New Roman"/>
          <w:b/>
          <w:bCs/>
          <w:sz w:val="28"/>
          <w:szCs w:val="28"/>
        </w:rPr>
        <w:t>2025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894A8E">
        <w:rPr>
          <w:rFonts w:ascii="Times New Roman" w:hAnsi="Times New Roman"/>
          <w:b/>
          <w:bCs/>
          <w:sz w:val="28"/>
          <w:szCs w:val="28"/>
        </w:rPr>
        <w:t>március 19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894A8E">
        <w:rPr>
          <w:rFonts w:ascii="Times New Roman" w:hAnsi="Times New Roman"/>
          <w:b/>
          <w:bCs/>
          <w:sz w:val="28"/>
          <w:szCs w:val="28"/>
        </w:rPr>
        <w:t>e</w:t>
      </w:r>
      <w:r w:rsidR="00866BA8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105D7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6311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D27C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Default="006D27C6" w:rsidP="00B6061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B6061A" w:rsidRPr="00B6061A">
              <w:rPr>
                <w:rFonts w:ascii="Times New Roman" w:hAnsi="Times New Roman"/>
                <w:sz w:val="24"/>
                <w:szCs w:val="24"/>
              </w:rPr>
              <w:t>az önkormányzat tulajdonában lévő közterületen elhelyezett vendéglátó-ipari teraszok működésének rendjéről</w:t>
            </w:r>
            <w:r w:rsidR="00B6061A">
              <w:rPr>
                <w:rFonts w:ascii="Times New Roman" w:hAnsi="Times New Roman"/>
                <w:sz w:val="24"/>
                <w:szCs w:val="24"/>
              </w:rPr>
              <w:t xml:space="preserve"> szóló </w:t>
            </w:r>
            <w:r w:rsidR="00B6061A" w:rsidRPr="00B6061A">
              <w:rPr>
                <w:rFonts w:ascii="Times New Roman" w:hAnsi="Times New Roman"/>
                <w:sz w:val="24"/>
                <w:szCs w:val="24"/>
              </w:rPr>
              <w:t>46/2012. (XII.17.) önkormányzati rendelete</w:t>
            </w:r>
            <w:r w:rsidR="00B606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5FFA">
              <w:rPr>
                <w:rFonts w:ascii="Times New Roman" w:hAnsi="Times New Roman"/>
                <w:sz w:val="24"/>
                <w:szCs w:val="24"/>
              </w:rPr>
              <w:t>módosítására</w:t>
            </w:r>
            <w:r w:rsidR="006477A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6477A6" w:rsidRPr="002337F5">
              <w:rPr>
                <w:rFonts w:ascii="Times New Roman" w:hAnsi="Times New Roman"/>
                <w:bCs/>
                <w:sz w:val="24"/>
                <w:szCs w:val="24"/>
              </w:rPr>
              <w:t>a melegkonyhás vendéglátó üzletek számára a teraszok 23 óráig történő nyitva</w:t>
            </w:r>
            <w:r w:rsidR="006477A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477A6" w:rsidRPr="002337F5">
              <w:rPr>
                <w:rFonts w:ascii="Times New Roman" w:hAnsi="Times New Roman"/>
                <w:bCs/>
                <w:sz w:val="24"/>
                <w:szCs w:val="24"/>
              </w:rPr>
              <w:t>tartására</w:t>
            </w:r>
          </w:p>
          <w:p w:rsidR="00A12C20" w:rsidRPr="005B03DE" w:rsidRDefault="00A12C20" w:rsidP="005D5C5E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6D27C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5B03DE" w:rsidRDefault="006D27C6" w:rsidP="00866BA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Csüllög Szilvia Márta</w:t>
      </w:r>
    </w:p>
    <w:p w:rsidR="00E809D9" w:rsidRDefault="006D27C6" w:rsidP="00866BA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E809D9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09D9" w:rsidRPr="005B03DE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D27C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09434C" w:rsidRDefault="006D27C6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866BA8" w:rsidRDefault="006D27C6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9434C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4A8E" w:rsidRDefault="00894A8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4A8E" w:rsidRDefault="00894A8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6D27C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105D7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143F49" w:rsidRPr="003D628F" w:rsidRDefault="006D27C6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B82FD6" w:rsidRDefault="00B82FD6" w:rsidP="005F48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3A05C1" w:rsidRDefault="006D27C6" w:rsidP="005F48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326E48" w:rsidRPr="003A05C1" w:rsidRDefault="00326E48" w:rsidP="005F48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6364" w:rsidRDefault="00486364" w:rsidP="005F48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337F5" w:rsidRDefault="006D27C6" w:rsidP="002337F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37F5">
        <w:rPr>
          <w:rFonts w:ascii="Times New Roman" w:hAnsi="Times New Roman"/>
          <w:bCs/>
          <w:sz w:val="24"/>
          <w:szCs w:val="24"/>
        </w:rPr>
        <w:t>Az önkormányzat tulajdonában lévő közterületen elhelyezett vendéglátó-ipari teraszok működésének rendjéről szóló jelenlegi szabályozás szerint a teraszok – a meghatározott kivételek mellett – 22 és 6 óra között nem tarthatnak nyitva. Ez az időbeli meghatározás azonban hátrányosan érinti az éttermeket, amelyek az ételek elkészí</w:t>
      </w:r>
      <w:r>
        <w:rPr>
          <w:rFonts w:ascii="Times New Roman" w:hAnsi="Times New Roman"/>
          <w:bCs/>
          <w:sz w:val="24"/>
          <w:szCs w:val="24"/>
        </w:rPr>
        <w:t xml:space="preserve">tésének idejét figyelembe véve </w:t>
      </w:r>
      <w:r w:rsidRPr="002337F5">
        <w:rPr>
          <w:rFonts w:ascii="Times New Roman" w:hAnsi="Times New Roman"/>
          <w:bCs/>
          <w:sz w:val="24"/>
          <w:szCs w:val="24"/>
        </w:rPr>
        <w:t xml:space="preserve">kénytelenek a terasz nyitvatartási </w:t>
      </w:r>
      <w:proofErr w:type="spellStart"/>
      <w:r w:rsidRPr="002337F5">
        <w:rPr>
          <w:rFonts w:ascii="Times New Roman" w:hAnsi="Times New Roman"/>
          <w:bCs/>
          <w:sz w:val="24"/>
          <w:szCs w:val="24"/>
        </w:rPr>
        <w:t>idejénél</w:t>
      </w:r>
      <w:proofErr w:type="spellEnd"/>
      <w:r w:rsidRPr="002337F5">
        <w:rPr>
          <w:rFonts w:ascii="Times New Roman" w:hAnsi="Times New Roman"/>
          <w:bCs/>
          <w:sz w:val="24"/>
          <w:szCs w:val="24"/>
        </w:rPr>
        <w:t xml:space="preserve"> jelentősen korábban beszüntetni a melegkonyhás kiszolgálást a teraszokon.</w:t>
      </w:r>
    </w:p>
    <w:p w:rsidR="002337F5" w:rsidRPr="002337F5" w:rsidRDefault="002337F5" w:rsidP="002337F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A5252" w:rsidRDefault="006D27C6" w:rsidP="002337F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37F5">
        <w:rPr>
          <w:rFonts w:ascii="Times New Roman" w:hAnsi="Times New Roman"/>
          <w:bCs/>
          <w:sz w:val="24"/>
          <w:szCs w:val="24"/>
        </w:rPr>
        <w:t>Erzsébetváros Önkormányzata a negatív magatartásformák kiszorításán, szabályozásán túl fontosnak tartja a minőségi vendéglátás kialakulásának elősegítését, amely nemcsak az idelátogató turisták, hanem a budapestiek, az erzsébetvárosiak számára is biztosíthatja a közösségi együttélés szabályainak megfelelő, kulturált szórakozás lehetőségét. Éppen ezért a jelen javaslat próba jelleggel 2025. június 30-ig lehetőséget biztosítana a melegkonyhás vendéglátó üzletek számára a teraszok 23 óráig történő nyitva</w:t>
      </w:r>
      <w:r w:rsidR="00800C3A">
        <w:rPr>
          <w:rFonts w:ascii="Times New Roman" w:hAnsi="Times New Roman"/>
          <w:bCs/>
          <w:sz w:val="24"/>
          <w:szCs w:val="24"/>
        </w:rPr>
        <w:t xml:space="preserve"> </w:t>
      </w:r>
      <w:r w:rsidRPr="002337F5">
        <w:rPr>
          <w:rFonts w:ascii="Times New Roman" w:hAnsi="Times New Roman"/>
          <w:bCs/>
          <w:sz w:val="24"/>
          <w:szCs w:val="24"/>
        </w:rPr>
        <w:t>tartására csütörtök</w:t>
      </w:r>
      <w:r>
        <w:rPr>
          <w:rFonts w:ascii="Times New Roman" w:hAnsi="Times New Roman"/>
          <w:bCs/>
          <w:sz w:val="24"/>
          <w:szCs w:val="24"/>
        </w:rPr>
        <w:t>i</w:t>
      </w:r>
      <w:r w:rsidRPr="002337F5">
        <w:rPr>
          <w:rFonts w:ascii="Times New Roman" w:hAnsi="Times New Roman"/>
          <w:bCs/>
          <w:sz w:val="24"/>
          <w:szCs w:val="24"/>
        </w:rPr>
        <w:t>, péntek</w:t>
      </w:r>
      <w:r>
        <w:rPr>
          <w:rFonts w:ascii="Times New Roman" w:hAnsi="Times New Roman"/>
          <w:bCs/>
          <w:sz w:val="24"/>
          <w:szCs w:val="24"/>
        </w:rPr>
        <w:t>i</w:t>
      </w:r>
      <w:r w:rsidRPr="002337F5">
        <w:rPr>
          <w:rFonts w:ascii="Times New Roman" w:hAnsi="Times New Roman"/>
          <w:bCs/>
          <w:sz w:val="24"/>
          <w:szCs w:val="24"/>
        </w:rPr>
        <w:t xml:space="preserve"> és szombat</w:t>
      </w:r>
      <w:r>
        <w:rPr>
          <w:rFonts w:ascii="Times New Roman" w:hAnsi="Times New Roman"/>
          <w:bCs/>
          <w:sz w:val="24"/>
          <w:szCs w:val="24"/>
        </w:rPr>
        <w:t>i</w:t>
      </w:r>
      <w:r w:rsidRPr="002337F5">
        <w:rPr>
          <w:rFonts w:ascii="Times New Roman" w:hAnsi="Times New Roman"/>
          <w:bCs/>
          <w:sz w:val="24"/>
          <w:szCs w:val="24"/>
        </w:rPr>
        <w:t xml:space="preserve"> napokon.</w:t>
      </w:r>
    </w:p>
    <w:p w:rsidR="002337F5" w:rsidRDefault="002337F5" w:rsidP="002337F5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10D8E" w:rsidRDefault="006D27C6" w:rsidP="005F488F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3AC8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</w:t>
      </w:r>
      <w:r w:rsidRPr="007021DE">
        <w:rPr>
          <w:rFonts w:ascii="Times New Roman" w:eastAsiaTheme="minorHAnsi" w:hAnsi="Times New Roman"/>
          <w:sz w:val="24"/>
          <w:szCs w:val="24"/>
          <w:lang w:eastAsia="en-US"/>
        </w:rPr>
        <w:t>szóló 2011. évi CLXXXIX. törvény 42. § 1. pontja állapítja meg, mely szerint a Képviselő-testület hatásköréből nem ruházható át a rendeletalkotás.</w:t>
      </w:r>
    </w:p>
    <w:p w:rsidR="00410D8E" w:rsidRDefault="00410D8E" w:rsidP="005F488F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E63E37" w:rsidRDefault="00E63E37" w:rsidP="005F488F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10D8E" w:rsidRDefault="006D27C6" w:rsidP="005F488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előterjesztés megtárgyalására és a rendelettervezet elfogadására.</w:t>
      </w:r>
    </w:p>
    <w:p w:rsidR="00167258" w:rsidRDefault="00167258" w:rsidP="005F488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10D8E" w:rsidRDefault="00410D8E" w:rsidP="005F488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A030E" w:rsidRPr="003A05C1" w:rsidRDefault="006D27C6" w:rsidP="005F488F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A05C1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CA030E" w:rsidRPr="003A05C1" w:rsidRDefault="00CA030E" w:rsidP="005F48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643C3" w:rsidRPr="003A05C1" w:rsidRDefault="006D27C6" w:rsidP="005F48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</w:t>
      </w:r>
      <w:r w:rsidR="00E53D91" w:rsidRPr="003A05C1">
        <w:rPr>
          <w:rFonts w:ascii="Times New Roman" w:hAnsi="Times New Roman"/>
          <w:bCs/>
          <w:sz w:val="24"/>
          <w:szCs w:val="24"/>
        </w:rPr>
        <w:t xml:space="preserve">z </w:t>
      </w:r>
      <w:r w:rsidR="00B6061A" w:rsidRPr="00B6061A">
        <w:rPr>
          <w:rFonts w:ascii="Times New Roman" w:hAnsi="Times New Roman"/>
          <w:bCs/>
          <w:sz w:val="24"/>
          <w:szCs w:val="24"/>
        </w:rPr>
        <w:t xml:space="preserve">önkormányzat tulajdonában lévő közterületen elhelyezett vendéglátó-ipari teraszok működésének rendjéről szóló 46/2012. (XII.17.) </w:t>
      </w:r>
      <w:r w:rsidR="00E53D91" w:rsidRPr="003A05C1">
        <w:rPr>
          <w:rFonts w:ascii="Times New Roman" w:hAnsi="Times New Roman"/>
          <w:bCs/>
          <w:sz w:val="24"/>
          <w:szCs w:val="24"/>
        </w:rPr>
        <w:t xml:space="preserve">önkormányzati rendelet </w:t>
      </w:r>
      <w:r w:rsidR="004A2F81">
        <w:rPr>
          <w:rFonts w:ascii="Times New Roman" w:hAnsi="Times New Roman"/>
          <w:bCs/>
          <w:sz w:val="24"/>
          <w:szCs w:val="24"/>
        </w:rPr>
        <w:t>módosítására irányuló rendelet vár</w:t>
      </w:r>
      <w:r w:rsidRPr="003A05C1">
        <w:rPr>
          <w:rFonts w:ascii="Times New Roman" w:hAnsi="Times New Roman"/>
          <w:bCs/>
          <w:sz w:val="24"/>
          <w:szCs w:val="24"/>
        </w:rPr>
        <w:t>ható hatásai a jogalkotásról szóló 2010. évi CXXX. törvény 17. §-a szerint:</w:t>
      </w:r>
    </w:p>
    <w:p w:rsidR="005643C3" w:rsidRPr="003A05C1" w:rsidRDefault="005643C3" w:rsidP="005F48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643C3" w:rsidRPr="003A05C1" w:rsidRDefault="006D27C6" w:rsidP="005F48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5643C3" w:rsidRPr="003A05C1" w:rsidRDefault="006D27C6" w:rsidP="005F48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 xml:space="preserve">A rendelettervezet megfelel a helyi sajátosságoknak, a költségvetésre </w:t>
      </w:r>
      <w:r w:rsidR="008E3358" w:rsidRPr="003A05C1">
        <w:rPr>
          <w:rFonts w:ascii="Times New Roman" w:hAnsi="Times New Roman"/>
          <w:sz w:val="24"/>
          <w:szCs w:val="24"/>
        </w:rPr>
        <w:t>közvetlen hatása nincs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5643C3" w:rsidRPr="003A05C1" w:rsidRDefault="005643C3" w:rsidP="005F48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643C3" w:rsidRPr="003A05C1" w:rsidRDefault="006D27C6" w:rsidP="005F48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5643C3" w:rsidRPr="003A05C1" w:rsidRDefault="006D27C6" w:rsidP="005F488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rendelettervezetnek közvetlen környez</w:t>
      </w:r>
      <w:r w:rsidR="005F488F">
        <w:rPr>
          <w:rFonts w:ascii="Times New Roman" w:hAnsi="Times New Roman"/>
          <w:sz w:val="24"/>
          <w:szCs w:val="24"/>
        </w:rPr>
        <w:t>eti és egészségi következményei nincsenek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5643C3" w:rsidRPr="003A05C1" w:rsidRDefault="005643C3" w:rsidP="005F488F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5643C3" w:rsidRPr="003A05C1" w:rsidRDefault="006D27C6" w:rsidP="005F48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5643C3" w:rsidRPr="003A05C1" w:rsidRDefault="006D27C6" w:rsidP="005F488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</w:t>
      </w:r>
      <w:r w:rsidR="00410D8E">
        <w:rPr>
          <w:rFonts w:ascii="Times New Roman" w:hAnsi="Times New Roman"/>
          <w:sz w:val="24"/>
          <w:szCs w:val="24"/>
        </w:rPr>
        <w:t>tervezet</w:t>
      </w:r>
      <w:r w:rsidRPr="003A05C1">
        <w:rPr>
          <w:rFonts w:ascii="Times New Roman" w:hAnsi="Times New Roman"/>
          <w:sz w:val="24"/>
          <w:szCs w:val="24"/>
        </w:rPr>
        <w:t xml:space="preserve"> hatálybalépésével az adminisztratív terhek </w:t>
      </w:r>
      <w:r w:rsidR="005F488F">
        <w:rPr>
          <w:rFonts w:ascii="Times New Roman" w:hAnsi="Times New Roman"/>
          <w:sz w:val="24"/>
          <w:szCs w:val="24"/>
        </w:rPr>
        <w:t>nőnek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5643C3" w:rsidRPr="003A05C1" w:rsidRDefault="005643C3" w:rsidP="005F48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3C3" w:rsidRPr="003A05C1" w:rsidRDefault="006D27C6" w:rsidP="005F48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5643C3" w:rsidRPr="003A05C1" w:rsidRDefault="006D27C6" w:rsidP="005F48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A5252">
        <w:rPr>
          <w:rFonts w:ascii="Times New Roman" w:hAnsi="Times New Roman"/>
          <w:bCs/>
          <w:sz w:val="24"/>
          <w:szCs w:val="24"/>
        </w:rPr>
        <w:t>A rendelet</w:t>
      </w:r>
      <w:r w:rsidR="00410D8E" w:rsidRPr="00FA5252">
        <w:rPr>
          <w:rFonts w:ascii="Times New Roman" w:hAnsi="Times New Roman"/>
          <w:bCs/>
          <w:sz w:val="24"/>
          <w:szCs w:val="24"/>
        </w:rPr>
        <w:t>tervezet elfogadását</w:t>
      </w:r>
      <w:r w:rsidRPr="00FA5252">
        <w:rPr>
          <w:rFonts w:ascii="Times New Roman" w:hAnsi="Times New Roman"/>
          <w:bCs/>
          <w:sz w:val="24"/>
          <w:szCs w:val="24"/>
        </w:rPr>
        <w:t xml:space="preserve"> </w:t>
      </w:r>
      <w:bookmarkStart w:id="3" w:name="_GoBack"/>
      <w:bookmarkEnd w:id="3"/>
      <w:r w:rsidR="00800C3A">
        <w:rPr>
          <w:rFonts w:ascii="Times New Roman" w:hAnsi="Times New Roman"/>
          <w:bCs/>
          <w:sz w:val="24"/>
          <w:szCs w:val="24"/>
        </w:rPr>
        <w:t>a</w:t>
      </w:r>
      <w:r w:rsidR="00FA5252" w:rsidRPr="00FA5252">
        <w:rPr>
          <w:rFonts w:ascii="Times New Roman" w:hAnsi="Times New Roman"/>
          <w:bCs/>
          <w:sz w:val="24"/>
          <w:szCs w:val="24"/>
        </w:rPr>
        <w:t xml:space="preserve"> </w:t>
      </w:r>
      <w:r w:rsidR="00800C3A">
        <w:rPr>
          <w:rFonts w:ascii="Times New Roman" w:hAnsi="Times New Roman"/>
          <w:bCs/>
          <w:sz w:val="24"/>
          <w:szCs w:val="24"/>
        </w:rPr>
        <w:t xml:space="preserve">minőségi </w:t>
      </w:r>
      <w:r w:rsidR="00FA5252" w:rsidRPr="00FA5252">
        <w:rPr>
          <w:rFonts w:ascii="Times New Roman" w:hAnsi="Times New Roman"/>
          <w:bCs/>
          <w:sz w:val="24"/>
          <w:szCs w:val="24"/>
        </w:rPr>
        <w:t>vendéglátás k</w:t>
      </w:r>
      <w:r w:rsidR="00800C3A">
        <w:rPr>
          <w:rFonts w:ascii="Times New Roman" w:hAnsi="Times New Roman"/>
          <w:bCs/>
          <w:sz w:val="24"/>
          <w:szCs w:val="24"/>
        </w:rPr>
        <w:t>ialakulásának elősegítése</w:t>
      </w:r>
      <w:r w:rsidR="00FA5252" w:rsidRPr="00FA5252">
        <w:rPr>
          <w:rFonts w:ascii="Times New Roman" w:hAnsi="Times New Roman"/>
          <w:bCs/>
          <w:sz w:val="24"/>
          <w:szCs w:val="24"/>
        </w:rPr>
        <w:t xml:space="preserve"> </w:t>
      </w:r>
      <w:r w:rsidRPr="00FA5252">
        <w:rPr>
          <w:rFonts w:ascii="Times New Roman" w:hAnsi="Times New Roman"/>
          <w:bCs/>
          <w:sz w:val="24"/>
          <w:szCs w:val="24"/>
        </w:rPr>
        <w:t>indo</w:t>
      </w:r>
      <w:r w:rsidR="00B47573" w:rsidRPr="00FA5252">
        <w:rPr>
          <w:rFonts w:ascii="Times New Roman" w:hAnsi="Times New Roman"/>
          <w:bCs/>
          <w:sz w:val="24"/>
          <w:szCs w:val="24"/>
        </w:rPr>
        <w:t xml:space="preserve">kolja, a jogalkotás elmaradása </w:t>
      </w:r>
      <w:r w:rsidR="00800C3A">
        <w:rPr>
          <w:rFonts w:ascii="Times New Roman" w:hAnsi="Times New Roman"/>
          <w:bCs/>
          <w:sz w:val="24"/>
          <w:szCs w:val="24"/>
        </w:rPr>
        <w:t>külön</w:t>
      </w:r>
      <w:r w:rsidR="00FA5252" w:rsidRPr="00FA5252">
        <w:rPr>
          <w:rFonts w:ascii="Times New Roman" w:hAnsi="Times New Roman"/>
          <w:bCs/>
          <w:sz w:val="24"/>
          <w:szCs w:val="24"/>
        </w:rPr>
        <w:t xml:space="preserve"> következményekkel </w:t>
      </w:r>
      <w:r w:rsidR="00800C3A">
        <w:rPr>
          <w:rFonts w:ascii="Times New Roman" w:hAnsi="Times New Roman"/>
          <w:bCs/>
          <w:sz w:val="24"/>
          <w:szCs w:val="24"/>
        </w:rPr>
        <w:t xml:space="preserve">azonban </w:t>
      </w:r>
      <w:r w:rsidR="00FA5252" w:rsidRPr="00FA5252">
        <w:rPr>
          <w:rFonts w:ascii="Times New Roman" w:hAnsi="Times New Roman"/>
          <w:bCs/>
          <w:sz w:val="24"/>
          <w:szCs w:val="24"/>
        </w:rPr>
        <w:t>nem jár</w:t>
      </w:r>
      <w:r w:rsidR="00021F34" w:rsidRPr="00FA5252">
        <w:rPr>
          <w:rFonts w:ascii="Times New Roman" w:hAnsi="Times New Roman"/>
          <w:bCs/>
          <w:sz w:val="24"/>
          <w:szCs w:val="24"/>
        </w:rPr>
        <w:t>.</w:t>
      </w:r>
      <w:r w:rsidR="00021F34" w:rsidRPr="003A05C1">
        <w:rPr>
          <w:rFonts w:ascii="Times New Roman" w:hAnsi="Times New Roman"/>
          <w:bCs/>
          <w:sz w:val="24"/>
          <w:szCs w:val="24"/>
        </w:rPr>
        <w:t xml:space="preserve"> </w:t>
      </w:r>
    </w:p>
    <w:p w:rsidR="005643C3" w:rsidRPr="003A05C1" w:rsidRDefault="005643C3" w:rsidP="005F48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3C3" w:rsidRPr="003A05C1" w:rsidRDefault="006D27C6" w:rsidP="005F48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5643C3" w:rsidRPr="003A05C1" w:rsidRDefault="006D27C6" w:rsidP="005F48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lastRenderedPageBreak/>
        <w:t>A rendelet</w:t>
      </w:r>
      <w:r w:rsidR="00410D8E">
        <w:rPr>
          <w:rFonts w:ascii="Times New Roman" w:hAnsi="Times New Roman"/>
          <w:bCs/>
          <w:sz w:val="24"/>
          <w:szCs w:val="24"/>
        </w:rPr>
        <w:t>tervezetben foglaltak</w:t>
      </w:r>
      <w:r w:rsidRPr="003A05C1">
        <w:rPr>
          <w:rFonts w:ascii="Times New Roman" w:hAnsi="Times New Roman"/>
          <w:bCs/>
          <w:sz w:val="24"/>
          <w:szCs w:val="24"/>
        </w:rPr>
        <w:t xml:space="preserve"> alkalmazásához szükséges személyi, szervezeti, tárgyi és pénzügyi feltételek biztosítottak.</w:t>
      </w:r>
    </w:p>
    <w:p w:rsidR="00CA030E" w:rsidRPr="003A05C1" w:rsidRDefault="00CA030E" w:rsidP="005F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30E" w:rsidRPr="003A05C1" w:rsidRDefault="00CA030E" w:rsidP="005F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30E" w:rsidRPr="003A05C1" w:rsidRDefault="006D27C6" w:rsidP="005F48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410D8E">
        <w:rPr>
          <w:rFonts w:ascii="Times New Roman" w:hAnsi="Times New Roman"/>
          <w:bCs/>
          <w:sz w:val="24"/>
          <w:szCs w:val="24"/>
        </w:rPr>
        <w:t xml:space="preserve">2025. </w:t>
      </w:r>
      <w:proofErr w:type="gramStart"/>
      <w:r w:rsidR="00410D8E">
        <w:rPr>
          <w:rFonts w:ascii="Times New Roman" w:hAnsi="Times New Roman"/>
          <w:bCs/>
          <w:sz w:val="24"/>
          <w:szCs w:val="24"/>
        </w:rPr>
        <w:t>március</w:t>
      </w:r>
      <w:proofErr w:type="gramEnd"/>
      <w:r w:rsidR="00410D8E">
        <w:rPr>
          <w:rFonts w:ascii="Times New Roman" w:hAnsi="Times New Roman"/>
          <w:bCs/>
          <w:sz w:val="24"/>
          <w:szCs w:val="24"/>
        </w:rPr>
        <w:t xml:space="preserve"> </w:t>
      </w:r>
      <w:r w:rsidR="005F488F">
        <w:rPr>
          <w:rFonts w:ascii="Times New Roman" w:hAnsi="Times New Roman"/>
          <w:bCs/>
          <w:sz w:val="24"/>
          <w:szCs w:val="24"/>
        </w:rPr>
        <w:t>11</w:t>
      </w:r>
      <w:r w:rsidR="00410D8E">
        <w:rPr>
          <w:rFonts w:ascii="Times New Roman" w:hAnsi="Times New Roman"/>
          <w:bCs/>
          <w:sz w:val="24"/>
          <w:szCs w:val="24"/>
        </w:rPr>
        <w:t>.</w:t>
      </w:r>
    </w:p>
    <w:p w:rsidR="00CA030E" w:rsidRPr="003A05C1" w:rsidRDefault="00CA030E" w:rsidP="005F48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CA030E" w:rsidP="005F48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CA030E" w:rsidP="005F48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6D27C6" w:rsidP="005F488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Niedermüller Péter</w:t>
      </w:r>
    </w:p>
    <w:p w:rsidR="00CA030E" w:rsidRPr="00951CF4" w:rsidRDefault="006D27C6" w:rsidP="005F488F">
      <w:pPr>
        <w:widowControl w:val="0"/>
        <w:autoSpaceDE w:val="0"/>
        <w:autoSpaceDN w:val="0"/>
        <w:adjustRightInd w:val="0"/>
        <w:spacing w:after="0" w:line="240" w:lineRule="auto"/>
        <w:ind w:left="5976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 xml:space="preserve">      </w:t>
      </w:r>
      <w:proofErr w:type="gramStart"/>
      <w:r w:rsidRPr="00951CF4">
        <w:rPr>
          <w:rFonts w:ascii="Times New Roman" w:hAnsi="Times New Roman"/>
          <w:b/>
          <w:bCs/>
          <w:sz w:val="24"/>
          <w:szCs w:val="24"/>
        </w:rPr>
        <w:t>polgármester</w:t>
      </w:r>
      <w:proofErr w:type="gramEnd"/>
    </w:p>
    <w:p w:rsidR="00CA030E" w:rsidRPr="003A05C1" w:rsidRDefault="00CA030E" w:rsidP="005F488F">
      <w:pPr>
        <w:widowControl w:val="0"/>
        <w:autoSpaceDE w:val="0"/>
        <w:autoSpaceDN w:val="0"/>
        <w:adjustRightInd w:val="0"/>
        <w:spacing w:after="0" w:line="240" w:lineRule="auto"/>
        <w:ind w:left="5976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6D27C6" w:rsidP="005F488F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 w:rsidRPr="003A05C1">
        <w:rPr>
          <w:rFonts w:ascii="Times New Roman" w:eastAsia="Calibri" w:hAnsi="Times New Roman"/>
          <w:bCs/>
          <w:iCs/>
          <w:sz w:val="24"/>
          <w:szCs w:val="24"/>
        </w:rPr>
        <w:t>Melléklet:</w:t>
      </w:r>
    </w:p>
    <w:p w:rsidR="00EE2CF1" w:rsidRPr="00B82FD6" w:rsidRDefault="006D27C6" w:rsidP="00B82FD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pacing w:val="-5"/>
          <w:kern w:val="36"/>
          <w:sz w:val="24"/>
          <w:szCs w:val="24"/>
        </w:rPr>
      </w:pPr>
      <w:r w:rsidRPr="005F488F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Rendelettervezet 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az </w:t>
      </w:r>
      <w:r w:rsidRPr="005F488F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önkormányzat tulajdonában lévő közterületen elhelyezett vendéglátó-ipari teraszok működésének rendjéről szóló 46/2012. (XII.17.) önkormányzati rendelet 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>m</w:t>
      </w:r>
      <w:r w:rsidRPr="005F488F">
        <w:rPr>
          <w:rFonts w:ascii="Times New Roman" w:hAnsi="Times New Roman"/>
          <w:bCs/>
          <w:spacing w:val="-5"/>
          <w:kern w:val="36"/>
          <w:sz w:val="24"/>
          <w:szCs w:val="24"/>
        </w:rPr>
        <w:t>ódosításáról</w:t>
      </w:r>
      <w:bookmarkEnd w:id="0"/>
    </w:p>
    <w:sectPr w:rsidR="00EE2CF1" w:rsidRPr="00B82FD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F3E" w:rsidRDefault="007E4F3E">
      <w:pPr>
        <w:spacing w:after="0" w:line="240" w:lineRule="auto"/>
      </w:pPr>
      <w:r>
        <w:separator/>
      </w:r>
    </w:p>
  </w:endnote>
  <w:endnote w:type="continuationSeparator" w:id="0">
    <w:p w:rsidR="007E4F3E" w:rsidRDefault="007E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D27C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D562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F3E" w:rsidRDefault="007E4F3E">
      <w:pPr>
        <w:spacing w:after="0" w:line="240" w:lineRule="auto"/>
      </w:pPr>
      <w:r>
        <w:separator/>
      </w:r>
    </w:p>
  </w:footnote>
  <w:footnote w:type="continuationSeparator" w:id="0">
    <w:p w:rsidR="007E4F3E" w:rsidRDefault="007E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B3ED1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77027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BE3D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9EE1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042B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E862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6ECA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1017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ECDA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0BA6A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54E0E0" w:tentative="1">
      <w:start w:val="1"/>
      <w:numFmt w:val="lowerLetter"/>
      <w:lvlText w:val="%2."/>
      <w:lvlJc w:val="left"/>
      <w:pPr>
        <w:ind w:left="1440" w:hanging="360"/>
      </w:pPr>
    </w:lvl>
    <w:lvl w:ilvl="2" w:tplc="791497B4" w:tentative="1">
      <w:start w:val="1"/>
      <w:numFmt w:val="lowerRoman"/>
      <w:lvlText w:val="%3."/>
      <w:lvlJc w:val="right"/>
      <w:pPr>
        <w:ind w:left="2160" w:hanging="180"/>
      </w:pPr>
    </w:lvl>
    <w:lvl w:ilvl="3" w:tplc="57C20F54" w:tentative="1">
      <w:start w:val="1"/>
      <w:numFmt w:val="decimal"/>
      <w:lvlText w:val="%4."/>
      <w:lvlJc w:val="left"/>
      <w:pPr>
        <w:ind w:left="2880" w:hanging="360"/>
      </w:pPr>
    </w:lvl>
    <w:lvl w:ilvl="4" w:tplc="4BE4C746" w:tentative="1">
      <w:start w:val="1"/>
      <w:numFmt w:val="lowerLetter"/>
      <w:lvlText w:val="%5."/>
      <w:lvlJc w:val="left"/>
      <w:pPr>
        <w:ind w:left="3600" w:hanging="360"/>
      </w:pPr>
    </w:lvl>
    <w:lvl w:ilvl="5" w:tplc="76843FE2" w:tentative="1">
      <w:start w:val="1"/>
      <w:numFmt w:val="lowerRoman"/>
      <w:lvlText w:val="%6."/>
      <w:lvlJc w:val="right"/>
      <w:pPr>
        <w:ind w:left="4320" w:hanging="180"/>
      </w:pPr>
    </w:lvl>
    <w:lvl w:ilvl="6" w:tplc="2988C658" w:tentative="1">
      <w:start w:val="1"/>
      <w:numFmt w:val="decimal"/>
      <w:lvlText w:val="%7."/>
      <w:lvlJc w:val="left"/>
      <w:pPr>
        <w:ind w:left="5040" w:hanging="360"/>
      </w:pPr>
    </w:lvl>
    <w:lvl w:ilvl="7" w:tplc="9E18ACF2" w:tentative="1">
      <w:start w:val="1"/>
      <w:numFmt w:val="lowerLetter"/>
      <w:lvlText w:val="%8."/>
      <w:lvlJc w:val="left"/>
      <w:pPr>
        <w:ind w:left="5760" w:hanging="360"/>
      </w:pPr>
    </w:lvl>
    <w:lvl w:ilvl="8" w:tplc="2E0494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C8E42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9DA71B4" w:tentative="1">
      <w:start w:val="1"/>
      <w:numFmt w:val="lowerLetter"/>
      <w:lvlText w:val="%2."/>
      <w:lvlJc w:val="left"/>
      <w:pPr>
        <w:ind w:left="1800" w:hanging="360"/>
      </w:pPr>
    </w:lvl>
    <w:lvl w:ilvl="2" w:tplc="91CCE934" w:tentative="1">
      <w:start w:val="1"/>
      <w:numFmt w:val="lowerRoman"/>
      <w:lvlText w:val="%3."/>
      <w:lvlJc w:val="right"/>
      <w:pPr>
        <w:ind w:left="2520" w:hanging="180"/>
      </w:pPr>
    </w:lvl>
    <w:lvl w:ilvl="3" w:tplc="FB301A66" w:tentative="1">
      <w:start w:val="1"/>
      <w:numFmt w:val="decimal"/>
      <w:lvlText w:val="%4."/>
      <w:lvlJc w:val="left"/>
      <w:pPr>
        <w:ind w:left="3240" w:hanging="360"/>
      </w:pPr>
    </w:lvl>
    <w:lvl w:ilvl="4" w:tplc="2466C20E" w:tentative="1">
      <w:start w:val="1"/>
      <w:numFmt w:val="lowerLetter"/>
      <w:lvlText w:val="%5."/>
      <w:lvlJc w:val="left"/>
      <w:pPr>
        <w:ind w:left="3960" w:hanging="360"/>
      </w:pPr>
    </w:lvl>
    <w:lvl w:ilvl="5" w:tplc="4FC83316" w:tentative="1">
      <w:start w:val="1"/>
      <w:numFmt w:val="lowerRoman"/>
      <w:lvlText w:val="%6."/>
      <w:lvlJc w:val="right"/>
      <w:pPr>
        <w:ind w:left="4680" w:hanging="180"/>
      </w:pPr>
    </w:lvl>
    <w:lvl w:ilvl="6" w:tplc="5C685E6C" w:tentative="1">
      <w:start w:val="1"/>
      <w:numFmt w:val="decimal"/>
      <w:lvlText w:val="%7."/>
      <w:lvlJc w:val="left"/>
      <w:pPr>
        <w:ind w:left="5400" w:hanging="360"/>
      </w:pPr>
    </w:lvl>
    <w:lvl w:ilvl="7" w:tplc="E9D4021A" w:tentative="1">
      <w:start w:val="1"/>
      <w:numFmt w:val="lowerLetter"/>
      <w:lvlText w:val="%8."/>
      <w:lvlJc w:val="left"/>
      <w:pPr>
        <w:ind w:left="6120" w:hanging="360"/>
      </w:pPr>
    </w:lvl>
    <w:lvl w:ilvl="8" w:tplc="0EB819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DEAA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E8E9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6A8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A3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A26F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1AD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847C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7C66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0E3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7682C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86B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B8F4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BC5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9C72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7683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80D0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10C8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E6E2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CB0F7B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5826DDA" w:tentative="1">
      <w:start w:val="1"/>
      <w:numFmt w:val="lowerLetter"/>
      <w:lvlText w:val="%2."/>
      <w:lvlJc w:val="left"/>
      <w:pPr>
        <w:ind w:left="1146" w:hanging="360"/>
      </w:pPr>
    </w:lvl>
    <w:lvl w:ilvl="2" w:tplc="E0607ADA" w:tentative="1">
      <w:start w:val="1"/>
      <w:numFmt w:val="lowerRoman"/>
      <w:lvlText w:val="%3."/>
      <w:lvlJc w:val="right"/>
      <w:pPr>
        <w:ind w:left="1866" w:hanging="180"/>
      </w:pPr>
    </w:lvl>
    <w:lvl w:ilvl="3" w:tplc="69E00E2C" w:tentative="1">
      <w:start w:val="1"/>
      <w:numFmt w:val="decimal"/>
      <w:lvlText w:val="%4."/>
      <w:lvlJc w:val="left"/>
      <w:pPr>
        <w:ind w:left="2586" w:hanging="360"/>
      </w:pPr>
    </w:lvl>
    <w:lvl w:ilvl="4" w:tplc="0E66C0BE" w:tentative="1">
      <w:start w:val="1"/>
      <w:numFmt w:val="lowerLetter"/>
      <w:lvlText w:val="%5."/>
      <w:lvlJc w:val="left"/>
      <w:pPr>
        <w:ind w:left="3306" w:hanging="360"/>
      </w:pPr>
    </w:lvl>
    <w:lvl w:ilvl="5" w:tplc="B386CE26" w:tentative="1">
      <w:start w:val="1"/>
      <w:numFmt w:val="lowerRoman"/>
      <w:lvlText w:val="%6."/>
      <w:lvlJc w:val="right"/>
      <w:pPr>
        <w:ind w:left="4026" w:hanging="180"/>
      </w:pPr>
    </w:lvl>
    <w:lvl w:ilvl="6" w:tplc="4252D150" w:tentative="1">
      <w:start w:val="1"/>
      <w:numFmt w:val="decimal"/>
      <w:lvlText w:val="%7."/>
      <w:lvlJc w:val="left"/>
      <w:pPr>
        <w:ind w:left="4746" w:hanging="360"/>
      </w:pPr>
    </w:lvl>
    <w:lvl w:ilvl="7" w:tplc="935A8D8E" w:tentative="1">
      <w:start w:val="1"/>
      <w:numFmt w:val="lowerLetter"/>
      <w:lvlText w:val="%8."/>
      <w:lvlJc w:val="left"/>
      <w:pPr>
        <w:ind w:left="5466" w:hanging="360"/>
      </w:pPr>
    </w:lvl>
    <w:lvl w:ilvl="8" w:tplc="24B0B8A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62290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222FE" w:tentative="1">
      <w:start w:val="1"/>
      <w:numFmt w:val="lowerLetter"/>
      <w:lvlText w:val="%2."/>
      <w:lvlJc w:val="left"/>
      <w:pPr>
        <w:ind w:left="1440" w:hanging="360"/>
      </w:pPr>
    </w:lvl>
    <w:lvl w:ilvl="2" w:tplc="D9CCE1CA" w:tentative="1">
      <w:start w:val="1"/>
      <w:numFmt w:val="lowerRoman"/>
      <w:lvlText w:val="%3."/>
      <w:lvlJc w:val="right"/>
      <w:pPr>
        <w:ind w:left="2160" w:hanging="180"/>
      </w:pPr>
    </w:lvl>
    <w:lvl w:ilvl="3" w:tplc="858CB908" w:tentative="1">
      <w:start w:val="1"/>
      <w:numFmt w:val="decimal"/>
      <w:lvlText w:val="%4."/>
      <w:lvlJc w:val="left"/>
      <w:pPr>
        <w:ind w:left="2880" w:hanging="360"/>
      </w:pPr>
    </w:lvl>
    <w:lvl w:ilvl="4" w:tplc="1D161B72" w:tentative="1">
      <w:start w:val="1"/>
      <w:numFmt w:val="lowerLetter"/>
      <w:lvlText w:val="%5."/>
      <w:lvlJc w:val="left"/>
      <w:pPr>
        <w:ind w:left="3600" w:hanging="360"/>
      </w:pPr>
    </w:lvl>
    <w:lvl w:ilvl="5" w:tplc="5A34D35C" w:tentative="1">
      <w:start w:val="1"/>
      <w:numFmt w:val="lowerRoman"/>
      <w:lvlText w:val="%6."/>
      <w:lvlJc w:val="right"/>
      <w:pPr>
        <w:ind w:left="4320" w:hanging="180"/>
      </w:pPr>
    </w:lvl>
    <w:lvl w:ilvl="6" w:tplc="EF148966" w:tentative="1">
      <w:start w:val="1"/>
      <w:numFmt w:val="decimal"/>
      <w:lvlText w:val="%7."/>
      <w:lvlJc w:val="left"/>
      <w:pPr>
        <w:ind w:left="5040" w:hanging="360"/>
      </w:pPr>
    </w:lvl>
    <w:lvl w:ilvl="7" w:tplc="B880BF92" w:tentative="1">
      <w:start w:val="1"/>
      <w:numFmt w:val="lowerLetter"/>
      <w:lvlText w:val="%8."/>
      <w:lvlJc w:val="left"/>
      <w:pPr>
        <w:ind w:left="5760" w:hanging="360"/>
      </w:pPr>
    </w:lvl>
    <w:lvl w:ilvl="8" w:tplc="BEC043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1D0325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4A662C6">
      <w:start w:val="1"/>
      <w:numFmt w:val="lowerLetter"/>
      <w:lvlText w:val="%2."/>
      <w:lvlJc w:val="left"/>
      <w:pPr>
        <w:ind w:left="1365" w:hanging="360"/>
      </w:pPr>
    </w:lvl>
    <w:lvl w:ilvl="2" w:tplc="B4D839E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89AEFBE" w:tentative="1">
      <w:start w:val="1"/>
      <w:numFmt w:val="decimal"/>
      <w:lvlText w:val="%4."/>
      <w:lvlJc w:val="left"/>
      <w:pPr>
        <w:ind w:left="2805" w:hanging="360"/>
      </w:pPr>
    </w:lvl>
    <w:lvl w:ilvl="4" w:tplc="D0DE5DDA" w:tentative="1">
      <w:start w:val="1"/>
      <w:numFmt w:val="lowerLetter"/>
      <w:lvlText w:val="%5."/>
      <w:lvlJc w:val="left"/>
      <w:pPr>
        <w:ind w:left="3525" w:hanging="360"/>
      </w:pPr>
    </w:lvl>
    <w:lvl w:ilvl="5" w:tplc="E88E296C" w:tentative="1">
      <w:start w:val="1"/>
      <w:numFmt w:val="lowerRoman"/>
      <w:lvlText w:val="%6."/>
      <w:lvlJc w:val="right"/>
      <w:pPr>
        <w:ind w:left="4245" w:hanging="180"/>
      </w:pPr>
    </w:lvl>
    <w:lvl w:ilvl="6" w:tplc="99EEC388" w:tentative="1">
      <w:start w:val="1"/>
      <w:numFmt w:val="decimal"/>
      <w:lvlText w:val="%7."/>
      <w:lvlJc w:val="left"/>
      <w:pPr>
        <w:ind w:left="4965" w:hanging="360"/>
      </w:pPr>
    </w:lvl>
    <w:lvl w:ilvl="7" w:tplc="C82605E6" w:tentative="1">
      <w:start w:val="1"/>
      <w:numFmt w:val="lowerLetter"/>
      <w:lvlText w:val="%8."/>
      <w:lvlJc w:val="left"/>
      <w:pPr>
        <w:ind w:left="5685" w:hanging="360"/>
      </w:pPr>
    </w:lvl>
    <w:lvl w:ilvl="8" w:tplc="9C70132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992EF8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2383B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A890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A259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1455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F4FB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DA3E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E2D5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D83A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DD582B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8821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32E3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DA35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746C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DC3C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F624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AE0D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0EA0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49C213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A2E2D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3EFE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384F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1C6B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5618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E4C0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6C7E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D431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C401F0"/>
    <w:multiLevelType w:val="hybridMultilevel"/>
    <w:tmpl w:val="5E4C1E92"/>
    <w:lvl w:ilvl="0" w:tplc="52F041B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7A8E2D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6C4C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729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A30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90B3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B655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1EA1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CEDA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B427F20">
      <w:start w:val="1"/>
      <w:numFmt w:val="upperLetter"/>
      <w:lvlText w:val="%1."/>
      <w:lvlJc w:val="left"/>
      <w:pPr>
        <w:ind w:left="720" w:hanging="360"/>
      </w:pPr>
    </w:lvl>
    <w:lvl w:ilvl="1" w:tplc="6BFABEC4" w:tentative="1">
      <w:start w:val="1"/>
      <w:numFmt w:val="lowerLetter"/>
      <w:lvlText w:val="%2."/>
      <w:lvlJc w:val="left"/>
      <w:pPr>
        <w:ind w:left="1440" w:hanging="360"/>
      </w:pPr>
    </w:lvl>
    <w:lvl w:ilvl="2" w:tplc="FC7A88F2" w:tentative="1">
      <w:start w:val="1"/>
      <w:numFmt w:val="lowerRoman"/>
      <w:lvlText w:val="%3."/>
      <w:lvlJc w:val="right"/>
      <w:pPr>
        <w:ind w:left="2160" w:hanging="180"/>
      </w:pPr>
    </w:lvl>
    <w:lvl w:ilvl="3" w:tplc="522A65EA" w:tentative="1">
      <w:start w:val="1"/>
      <w:numFmt w:val="decimal"/>
      <w:lvlText w:val="%4."/>
      <w:lvlJc w:val="left"/>
      <w:pPr>
        <w:ind w:left="2880" w:hanging="360"/>
      </w:pPr>
    </w:lvl>
    <w:lvl w:ilvl="4" w:tplc="265870A6" w:tentative="1">
      <w:start w:val="1"/>
      <w:numFmt w:val="lowerLetter"/>
      <w:lvlText w:val="%5."/>
      <w:lvlJc w:val="left"/>
      <w:pPr>
        <w:ind w:left="3600" w:hanging="360"/>
      </w:pPr>
    </w:lvl>
    <w:lvl w:ilvl="5" w:tplc="04882FC4" w:tentative="1">
      <w:start w:val="1"/>
      <w:numFmt w:val="lowerRoman"/>
      <w:lvlText w:val="%6."/>
      <w:lvlJc w:val="right"/>
      <w:pPr>
        <w:ind w:left="4320" w:hanging="180"/>
      </w:pPr>
    </w:lvl>
    <w:lvl w:ilvl="6" w:tplc="C97AC842" w:tentative="1">
      <w:start w:val="1"/>
      <w:numFmt w:val="decimal"/>
      <w:lvlText w:val="%7."/>
      <w:lvlJc w:val="left"/>
      <w:pPr>
        <w:ind w:left="5040" w:hanging="360"/>
      </w:pPr>
    </w:lvl>
    <w:lvl w:ilvl="7" w:tplc="14C8ACE0" w:tentative="1">
      <w:start w:val="1"/>
      <w:numFmt w:val="lowerLetter"/>
      <w:lvlText w:val="%8."/>
      <w:lvlJc w:val="left"/>
      <w:pPr>
        <w:ind w:left="5760" w:hanging="360"/>
      </w:pPr>
    </w:lvl>
    <w:lvl w:ilvl="8" w:tplc="A6BE59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6C869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AA62182" w:tentative="1">
      <w:start w:val="1"/>
      <w:numFmt w:val="lowerLetter"/>
      <w:lvlText w:val="%2."/>
      <w:lvlJc w:val="left"/>
      <w:pPr>
        <w:ind w:left="1800" w:hanging="360"/>
      </w:pPr>
    </w:lvl>
    <w:lvl w:ilvl="2" w:tplc="FE70AB22" w:tentative="1">
      <w:start w:val="1"/>
      <w:numFmt w:val="lowerRoman"/>
      <w:lvlText w:val="%3."/>
      <w:lvlJc w:val="right"/>
      <w:pPr>
        <w:ind w:left="2520" w:hanging="180"/>
      </w:pPr>
    </w:lvl>
    <w:lvl w:ilvl="3" w:tplc="C04496EC" w:tentative="1">
      <w:start w:val="1"/>
      <w:numFmt w:val="decimal"/>
      <w:lvlText w:val="%4."/>
      <w:lvlJc w:val="left"/>
      <w:pPr>
        <w:ind w:left="3240" w:hanging="360"/>
      </w:pPr>
    </w:lvl>
    <w:lvl w:ilvl="4" w:tplc="74D21F48" w:tentative="1">
      <w:start w:val="1"/>
      <w:numFmt w:val="lowerLetter"/>
      <w:lvlText w:val="%5."/>
      <w:lvlJc w:val="left"/>
      <w:pPr>
        <w:ind w:left="3960" w:hanging="360"/>
      </w:pPr>
    </w:lvl>
    <w:lvl w:ilvl="5" w:tplc="91B2C790" w:tentative="1">
      <w:start w:val="1"/>
      <w:numFmt w:val="lowerRoman"/>
      <w:lvlText w:val="%6."/>
      <w:lvlJc w:val="right"/>
      <w:pPr>
        <w:ind w:left="4680" w:hanging="180"/>
      </w:pPr>
    </w:lvl>
    <w:lvl w:ilvl="6" w:tplc="9148DE90" w:tentative="1">
      <w:start w:val="1"/>
      <w:numFmt w:val="decimal"/>
      <w:lvlText w:val="%7."/>
      <w:lvlJc w:val="left"/>
      <w:pPr>
        <w:ind w:left="5400" w:hanging="360"/>
      </w:pPr>
    </w:lvl>
    <w:lvl w:ilvl="7" w:tplc="FE2C773C" w:tentative="1">
      <w:start w:val="1"/>
      <w:numFmt w:val="lowerLetter"/>
      <w:lvlText w:val="%8."/>
      <w:lvlJc w:val="left"/>
      <w:pPr>
        <w:ind w:left="6120" w:hanging="360"/>
      </w:pPr>
    </w:lvl>
    <w:lvl w:ilvl="8" w:tplc="B798F4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F52E90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B1C3F60" w:tentative="1">
      <w:start w:val="1"/>
      <w:numFmt w:val="lowerLetter"/>
      <w:lvlText w:val="%2."/>
      <w:lvlJc w:val="left"/>
      <w:pPr>
        <w:ind w:left="1440" w:hanging="360"/>
      </w:pPr>
    </w:lvl>
    <w:lvl w:ilvl="2" w:tplc="9D4CEBEA" w:tentative="1">
      <w:start w:val="1"/>
      <w:numFmt w:val="lowerRoman"/>
      <w:lvlText w:val="%3."/>
      <w:lvlJc w:val="right"/>
      <w:pPr>
        <w:ind w:left="2160" w:hanging="180"/>
      </w:pPr>
    </w:lvl>
    <w:lvl w:ilvl="3" w:tplc="0D6058C8" w:tentative="1">
      <w:start w:val="1"/>
      <w:numFmt w:val="decimal"/>
      <w:lvlText w:val="%4."/>
      <w:lvlJc w:val="left"/>
      <w:pPr>
        <w:ind w:left="2880" w:hanging="360"/>
      </w:pPr>
    </w:lvl>
    <w:lvl w:ilvl="4" w:tplc="609827B8" w:tentative="1">
      <w:start w:val="1"/>
      <w:numFmt w:val="lowerLetter"/>
      <w:lvlText w:val="%5."/>
      <w:lvlJc w:val="left"/>
      <w:pPr>
        <w:ind w:left="3600" w:hanging="360"/>
      </w:pPr>
    </w:lvl>
    <w:lvl w:ilvl="5" w:tplc="42425CC8" w:tentative="1">
      <w:start w:val="1"/>
      <w:numFmt w:val="lowerRoman"/>
      <w:lvlText w:val="%6."/>
      <w:lvlJc w:val="right"/>
      <w:pPr>
        <w:ind w:left="4320" w:hanging="180"/>
      </w:pPr>
    </w:lvl>
    <w:lvl w:ilvl="6" w:tplc="E592AD34" w:tentative="1">
      <w:start w:val="1"/>
      <w:numFmt w:val="decimal"/>
      <w:lvlText w:val="%7."/>
      <w:lvlJc w:val="left"/>
      <w:pPr>
        <w:ind w:left="5040" w:hanging="360"/>
      </w:pPr>
    </w:lvl>
    <w:lvl w:ilvl="7" w:tplc="4044FA30" w:tentative="1">
      <w:start w:val="1"/>
      <w:numFmt w:val="lowerLetter"/>
      <w:lvlText w:val="%8."/>
      <w:lvlJc w:val="left"/>
      <w:pPr>
        <w:ind w:left="5760" w:hanging="360"/>
      </w:pPr>
    </w:lvl>
    <w:lvl w:ilvl="8" w:tplc="AB427C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B49C4F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F6E0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B6AC69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7A4E4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DD27C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1EEA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0A8B7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EA250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44270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EDAA7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1BA27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C8A9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26F5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FD0BF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D4BA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CCEB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62AF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310BF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69A672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94A4276" w:tentative="1">
      <w:start w:val="1"/>
      <w:numFmt w:val="lowerLetter"/>
      <w:lvlText w:val="%2."/>
      <w:lvlJc w:val="left"/>
      <w:pPr>
        <w:ind w:left="1440" w:hanging="360"/>
      </w:pPr>
    </w:lvl>
    <w:lvl w:ilvl="2" w:tplc="0C989A0C" w:tentative="1">
      <w:start w:val="1"/>
      <w:numFmt w:val="lowerRoman"/>
      <w:lvlText w:val="%3."/>
      <w:lvlJc w:val="right"/>
      <w:pPr>
        <w:ind w:left="2160" w:hanging="180"/>
      </w:pPr>
    </w:lvl>
    <w:lvl w:ilvl="3" w:tplc="4864B8AC" w:tentative="1">
      <w:start w:val="1"/>
      <w:numFmt w:val="decimal"/>
      <w:lvlText w:val="%4."/>
      <w:lvlJc w:val="left"/>
      <w:pPr>
        <w:ind w:left="2880" w:hanging="360"/>
      </w:pPr>
    </w:lvl>
    <w:lvl w:ilvl="4" w:tplc="51409A64" w:tentative="1">
      <w:start w:val="1"/>
      <w:numFmt w:val="lowerLetter"/>
      <w:lvlText w:val="%5."/>
      <w:lvlJc w:val="left"/>
      <w:pPr>
        <w:ind w:left="3600" w:hanging="360"/>
      </w:pPr>
    </w:lvl>
    <w:lvl w:ilvl="5" w:tplc="70C49A78" w:tentative="1">
      <w:start w:val="1"/>
      <w:numFmt w:val="lowerRoman"/>
      <w:lvlText w:val="%6."/>
      <w:lvlJc w:val="right"/>
      <w:pPr>
        <w:ind w:left="4320" w:hanging="180"/>
      </w:pPr>
    </w:lvl>
    <w:lvl w:ilvl="6" w:tplc="702A5352" w:tentative="1">
      <w:start w:val="1"/>
      <w:numFmt w:val="decimal"/>
      <w:lvlText w:val="%7."/>
      <w:lvlJc w:val="left"/>
      <w:pPr>
        <w:ind w:left="5040" w:hanging="360"/>
      </w:pPr>
    </w:lvl>
    <w:lvl w:ilvl="7" w:tplc="D19840AA" w:tentative="1">
      <w:start w:val="1"/>
      <w:numFmt w:val="lowerLetter"/>
      <w:lvlText w:val="%8."/>
      <w:lvlJc w:val="left"/>
      <w:pPr>
        <w:ind w:left="5760" w:hanging="360"/>
      </w:pPr>
    </w:lvl>
    <w:lvl w:ilvl="8" w:tplc="336047C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1F34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34C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725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37F5"/>
    <w:rsid w:val="002349C6"/>
    <w:rsid w:val="00235128"/>
    <w:rsid w:val="0023583D"/>
    <w:rsid w:val="002367AC"/>
    <w:rsid w:val="00237E50"/>
    <w:rsid w:val="00253AC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6E4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5C1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D8E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6364"/>
    <w:rsid w:val="00487A38"/>
    <w:rsid w:val="00491292"/>
    <w:rsid w:val="004933DA"/>
    <w:rsid w:val="00495093"/>
    <w:rsid w:val="004976CB"/>
    <w:rsid w:val="004A2F81"/>
    <w:rsid w:val="004A681A"/>
    <w:rsid w:val="004B3A43"/>
    <w:rsid w:val="004B6075"/>
    <w:rsid w:val="004C0111"/>
    <w:rsid w:val="004C6CC5"/>
    <w:rsid w:val="004D0602"/>
    <w:rsid w:val="004D1BFD"/>
    <w:rsid w:val="004D36E2"/>
    <w:rsid w:val="004D5628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43C3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5C5E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88F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477A6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27C6"/>
    <w:rsid w:val="006D76E6"/>
    <w:rsid w:val="006E03F6"/>
    <w:rsid w:val="006E1626"/>
    <w:rsid w:val="006E54FC"/>
    <w:rsid w:val="006F5D69"/>
    <w:rsid w:val="007011E1"/>
    <w:rsid w:val="0070194B"/>
    <w:rsid w:val="007021DE"/>
    <w:rsid w:val="00702D38"/>
    <w:rsid w:val="00706B75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4F3E"/>
    <w:rsid w:val="007F0116"/>
    <w:rsid w:val="007F2FCC"/>
    <w:rsid w:val="0080022F"/>
    <w:rsid w:val="00800C3A"/>
    <w:rsid w:val="00805EA6"/>
    <w:rsid w:val="00807F3C"/>
    <w:rsid w:val="00813491"/>
    <w:rsid w:val="00814AFE"/>
    <w:rsid w:val="00815911"/>
    <w:rsid w:val="00815922"/>
    <w:rsid w:val="00822903"/>
    <w:rsid w:val="00823F56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BA8"/>
    <w:rsid w:val="00870760"/>
    <w:rsid w:val="00872A2E"/>
    <w:rsid w:val="00882A12"/>
    <w:rsid w:val="008833B3"/>
    <w:rsid w:val="00885DA3"/>
    <w:rsid w:val="00890E7B"/>
    <w:rsid w:val="008916A1"/>
    <w:rsid w:val="00894A8E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3358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CF4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2C20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3110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C7EBE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5D7"/>
    <w:rsid w:val="00B10702"/>
    <w:rsid w:val="00B155B3"/>
    <w:rsid w:val="00B16E4B"/>
    <w:rsid w:val="00B3040A"/>
    <w:rsid w:val="00B34813"/>
    <w:rsid w:val="00B44B99"/>
    <w:rsid w:val="00B46373"/>
    <w:rsid w:val="00B47573"/>
    <w:rsid w:val="00B5062B"/>
    <w:rsid w:val="00B52CF2"/>
    <w:rsid w:val="00B535E7"/>
    <w:rsid w:val="00B6061A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2FD6"/>
    <w:rsid w:val="00B84244"/>
    <w:rsid w:val="00B844BE"/>
    <w:rsid w:val="00B8454E"/>
    <w:rsid w:val="00B90357"/>
    <w:rsid w:val="00B9041E"/>
    <w:rsid w:val="00B91790"/>
    <w:rsid w:val="00B95FFA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4EF5"/>
    <w:rsid w:val="00C805E8"/>
    <w:rsid w:val="00C82629"/>
    <w:rsid w:val="00C83427"/>
    <w:rsid w:val="00C84795"/>
    <w:rsid w:val="00C9389D"/>
    <w:rsid w:val="00C94AE7"/>
    <w:rsid w:val="00C97C67"/>
    <w:rsid w:val="00CA030E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D91"/>
    <w:rsid w:val="00E53F19"/>
    <w:rsid w:val="00E55ECA"/>
    <w:rsid w:val="00E560AA"/>
    <w:rsid w:val="00E57513"/>
    <w:rsid w:val="00E63E37"/>
    <w:rsid w:val="00E654F0"/>
    <w:rsid w:val="00E70907"/>
    <w:rsid w:val="00E70BB9"/>
    <w:rsid w:val="00E751CD"/>
    <w:rsid w:val="00E77722"/>
    <w:rsid w:val="00E809D9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A5252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4028921C2E45FE9CD85E2A0831EC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9355D6-6F38-4F40-AB06-BEF704E3A96E}"/>
      </w:docPartPr>
      <w:docPartBody>
        <w:p w:rsidR="00AC7EBE" w:rsidRDefault="00421584" w:rsidP="00C74EF5">
          <w:pPr>
            <w:pStyle w:val="494028921C2E45FE9CD85E2A0831EC2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0E60068E504FD2862132C8A964A56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05664B-65C7-4EBB-B7CC-0FE23753F87C}"/>
      </w:docPartPr>
      <w:docPartBody>
        <w:p w:rsidR="00AC7EBE" w:rsidRDefault="00421584" w:rsidP="00C74EF5">
          <w:pPr>
            <w:pStyle w:val="A90E60068E504FD2862132C8A964A56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85646"/>
    <w:rsid w:val="00093894"/>
    <w:rsid w:val="000C1E96"/>
    <w:rsid w:val="00156C12"/>
    <w:rsid w:val="00421584"/>
    <w:rsid w:val="0044242B"/>
    <w:rsid w:val="00453088"/>
    <w:rsid w:val="00562F3F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94028921C2E45FE9CD85E2A0831EC2D">
    <w:name w:val="494028921C2E45FE9CD85E2A0831EC2D"/>
    <w:rsid w:val="00C74EF5"/>
  </w:style>
  <w:style w:type="paragraph" w:customStyle="1" w:styleId="A90E60068E504FD2862132C8A964A565">
    <w:name w:val="A90E60068E504FD2862132C8A964A565"/>
    <w:rsid w:val="00C74E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3A12E-9D20-4949-8353-3A6A740B3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459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9</cp:revision>
  <cp:lastPrinted>2015-06-19T08:32:00Z</cp:lastPrinted>
  <dcterms:created xsi:type="dcterms:W3CDTF">2022-09-21T10:20:00Z</dcterms:created>
  <dcterms:modified xsi:type="dcterms:W3CDTF">2025-03-12T15:19:00Z</dcterms:modified>
</cp:coreProperties>
</file>