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F491C" w14:textId="6C1A382C" w:rsidR="00986CBE" w:rsidRDefault="000B1638" w:rsidP="00986CBE">
      <w:pPr>
        <w:pStyle w:val="Szvegtrzs"/>
        <w:spacing w:before="240" w:after="120" w:line="240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Budapest Főváros VII. Kerület Erzsébetváros Önkormányzat</w:t>
      </w:r>
      <w:r w:rsidR="00E03E43">
        <w:rPr>
          <w:b/>
          <w:bCs/>
        </w:rPr>
        <w:t>a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Képviselő-testületének .</w:t>
      </w:r>
      <w:proofErr w:type="gramEnd"/>
    </w:p>
    <w:p w14:paraId="4AF48B77" w14:textId="77777777" w:rsidR="00DF703B" w:rsidRDefault="000B1638" w:rsidP="00986CBE">
      <w:pPr>
        <w:pStyle w:val="Szvegtrzs"/>
        <w:spacing w:before="120" w:after="12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.</w:t>
      </w:r>
      <w:proofErr w:type="gramEnd"/>
      <w:r>
        <w:rPr>
          <w:b/>
          <w:bCs/>
        </w:rPr>
        <w:t>./</w:t>
      </w:r>
      <w:r w:rsidR="00577C8D">
        <w:rPr>
          <w:b/>
          <w:bCs/>
        </w:rPr>
        <w:t>2025</w:t>
      </w:r>
      <w:r w:rsidR="00986CBE">
        <w:rPr>
          <w:b/>
          <w:bCs/>
        </w:rPr>
        <w:t xml:space="preserve">. </w:t>
      </w:r>
      <w:r>
        <w:rPr>
          <w:b/>
          <w:bCs/>
        </w:rPr>
        <w:t>(</w:t>
      </w:r>
      <w:proofErr w:type="gramStart"/>
      <w:r w:rsidR="00986CBE">
        <w:rPr>
          <w:b/>
          <w:bCs/>
        </w:rPr>
        <w:t>…….</w:t>
      </w:r>
      <w:r>
        <w:rPr>
          <w:b/>
          <w:bCs/>
        </w:rPr>
        <w:t>..</w:t>
      </w:r>
      <w:proofErr w:type="gramEnd"/>
      <w:r>
        <w:rPr>
          <w:b/>
          <w:bCs/>
        </w:rPr>
        <w:t>) önkormányzati rendelete</w:t>
      </w:r>
    </w:p>
    <w:p w14:paraId="22973B55" w14:textId="77777777" w:rsidR="00DF703B" w:rsidRDefault="000B1638" w:rsidP="00986CBE">
      <w:pPr>
        <w:pStyle w:val="Szvegtrzs"/>
        <w:spacing w:before="12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helyi önkormányzati képviselők tiszteletdíjáról, természetbeni juttatásáról és költségtérítéséről szóló 20/2014. (X.28.) önkormányzati rendelet módosításáról</w:t>
      </w:r>
    </w:p>
    <w:p w14:paraId="13A839A8" w14:textId="1AE44BD8" w:rsidR="00215DEF" w:rsidRPr="00215DEF" w:rsidRDefault="00215DEF" w:rsidP="008F010D">
      <w:pPr>
        <w:suppressAutoHyphens w:val="0"/>
        <w:jc w:val="both"/>
        <w:rPr>
          <w:rFonts w:eastAsia="Times New Roman" w:cs="Times New Roman"/>
          <w:kern w:val="0"/>
          <w:lang w:eastAsia="hu-HU" w:bidi="ar-SA"/>
        </w:rPr>
      </w:pPr>
      <w:r w:rsidRPr="00215DEF">
        <w:rPr>
          <w:rFonts w:eastAsia="Times New Roman" w:cs="Times New Roman"/>
          <w:kern w:val="0"/>
          <w:lang w:eastAsia="hu-HU" w:bidi="ar-SA"/>
        </w:rPr>
        <w:t xml:space="preserve">[1] A képviselők, bizottsági elnökök és tagok, valamint a tanácsnokok és frakcióvezetők részére megállapított tiszteletdíj, természetbeni juttatás, költségtérítés mértéke </w:t>
      </w:r>
      <w:proofErr w:type="gramStart"/>
      <w:r w:rsidRPr="00215DEF">
        <w:rPr>
          <w:rFonts w:eastAsia="Times New Roman" w:cs="Times New Roman"/>
          <w:kern w:val="0"/>
          <w:lang w:eastAsia="hu-HU" w:bidi="ar-SA"/>
        </w:rPr>
        <w:t>2024</w:t>
      </w:r>
      <w:r w:rsidR="00E03E43">
        <w:rPr>
          <w:rFonts w:eastAsia="Times New Roman" w:cs="Times New Roman"/>
          <w:kern w:val="0"/>
          <w:lang w:eastAsia="hu-HU" w:bidi="ar-SA"/>
        </w:rPr>
        <w:t>.</w:t>
      </w:r>
      <w:r w:rsidRPr="00215DEF">
        <w:rPr>
          <w:rFonts w:eastAsia="Times New Roman" w:cs="Times New Roman"/>
          <w:kern w:val="0"/>
          <w:lang w:eastAsia="hu-HU" w:bidi="ar-SA"/>
        </w:rPr>
        <w:t xml:space="preserve"> októberében</w:t>
      </w:r>
      <w:proofErr w:type="gramEnd"/>
      <w:r w:rsidRPr="00215DEF">
        <w:rPr>
          <w:rFonts w:eastAsia="Times New Roman" w:cs="Times New Roman"/>
          <w:kern w:val="0"/>
          <w:lang w:eastAsia="hu-HU" w:bidi="ar-SA"/>
        </w:rPr>
        <w:t xml:space="preserve"> emelésre, </w:t>
      </w:r>
      <w:r w:rsidR="00E03E43">
        <w:rPr>
          <w:rFonts w:eastAsia="Times New Roman" w:cs="Times New Roman"/>
          <w:kern w:val="0"/>
          <w:lang w:eastAsia="hu-HU" w:bidi="ar-SA"/>
        </w:rPr>
        <w:t xml:space="preserve">a </w:t>
      </w:r>
      <w:r w:rsidRPr="00215DEF">
        <w:rPr>
          <w:rFonts w:eastAsia="Times New Roman" w:cs="Times New Roman"/>
          <w:kern w:val="0"/>
          <w:lang w:eastAsia="hu-HU" w:bidi="ar-SA"/>
        </w:rPr>
        <w:t xml:space="preserve">képviselőcsoportok vezetőit megillető kiegészítés beépítésre került. </w:t>
      </w:r>
      <w:r w:rsidR="00D62A6A">
        <w:rPr>
          <w:rFonts w:eastAsia="Times New Roman" w:cs="Times New Roman"/>
          <w:kern w:val="0"/>
          <w:lang w:eastAsia="hu-HU" w:bidi="ar-SA"/>
        </w:rPr>
        <w:t xml:space="preserve">2024. </w:t>
      </w:r>
      <w:r w:rsidR="001179C6">
        <w:rPr>
          <w:rFonts w:eastAsia="Times New Roman" w:cs="Times New Roman"/>
          <w:kern w:val="0"/>
          <w:lang w:eastAsia="hu-HU" w:bidi="ar-SA"/>
        </w:rPr>
        <w:t>november 28-án kihirdetésre került</w:t>
      </w:r>
      <w:r w:rsidRPr="00215DEF">
        <w:rPr>
          <w:rFonts w:eastAsia="Times New Roman" w:cs="Times New Roman"/>
          <w:kern w:val="0"/>
          <w:lang w:eastAsia="hu-HU" w:bidi="ar-SA"/>
        </w:rPr>
        <w:t xml:space="preserve"> Magyarország helyi önkormányzatairól szóló 2011. évi CLXXXIX</w:t>
      </w:r>
      <w:r w:rsidR="00E03E43">
        <w:rPr>
          <w:rFonts w:eastAsia="Times New Roman" w:cs="Times New Roman"/>
          <w:kern w:val="0"/>
          <w:lang w:eastAsia="hu-HU" w:bidi="ar-SA"/>
        </w:rPr>
        <w:t>.</w:t>
      </w:r>
      <w:r w:rsidRPr="00215DEF">
        <w:rPr>
          <w:rFonts w:eastAsia="Times New Roman" w:cs="Times New Roman"/>
          <w:kern w:val="0"/>
          <w:lang w:eastAsia="hu-HU" w:bidi="ar-SA"/>
        </w:rPr>
        <w:t xml:space="preserve"> törvény módosítása a polgármesterek illetményemeléséről, amely magával vonta a tiszteletdíjak emelkedését is. A jogalkotó, Budapest Főváros VII. kerület Erzsébetváros Önkormányzata Képviselő-testületének célja, hogy a képviselő</w:t>
      </w:r>
      <w:r w:rsidR="00D62A6A">
        <w:rPr>
          <w:rFonts w:eastAsia="Times New Roman" w:cs="Times New Roman"/>
          <w:kern w:val="0"/>
          <w:lang w:eastAsia="hu-HU" w:bidi="ar-SA"/>
        </w:rPr>
        <w:t xml:space="preserve"> és a nem képviselő bizottsági </w:t>
      </w:r>
      <w:r w:rsidRPr="00215DEF">
        <w:rPr>
          <w:rFonts w:eastAsia="Times New Roman" w:cs="Times New Roman"/>
          <w:kern w:val="0"/>
          <w:lang w:eastAsia="hu-HU" w:bidi="ar-SA"/>
        </w:rPr>
        <w:t xml:space="preserve">tag </w:t>
      </w:r>
      <w:r w:rsidR="00311D63">
        <w:rPr>
          <w:rFonts w:eastAsia="Times New Roman" w:cs="Times New Roman"/>
          <w:kern w:val="0"/>
          <w:lang w:eastAsia="hu-HU" w:bidi="ar-SA"/>
        </w:rPr>
        <w:t>tiszteletdíj</w:t>
      </w:r>
      <w:r w:rsidR="00891612">
        <w:rPr>
          <w:rFonts w:eastAsia="Times New Roman" w:cs="Times New Roman"/>
          <w:kern w:val="0"/>
          <w:lang w:eastAsia="hu-HU" w:bidi="ar-SA"/>
        </w:rPr>
        <w:t>ár</w:t>
      </w:r>
      <w:r w:rsidR="00311D63">
        <w:rPr>
          <w:rFonts w:eastAsia="Times New Roman" w:cs="Times New Roman"/>
          <w:kern w:val="0"/>
          <w:lang w:eastAsia="hu-HU" w:bidi="ar-SA"/>
        </w:rPr>
        <w:t>ól, vagy annak egy részéről saját dönté</w:t>
      </w:r>
      <w:r w:rsidR="00891612">
        <w:rPr>
          <w:rFonts w:eastAsia="Times New Roman" w:cs="Times New Roman"/>
          <w:kern w:val="0"/>
          <w:lang w:eastAsia="hu-HU" w:bidi="ar-SA"/>
        </w:rPr>
        <w:t>se</w:t>
      </w:r>
      <w:r w:rsidR="00311D63">
        <w:rPr>
          <w:rFonts w:eastAsia="Times New Roman" w:cs="Times New Roman"/>
          <w:kern w:val="0"/>
          <w:lang w:eastAsia="hu-HU" w:bidi="ar-SA"/>
        </w:rPr>
        <w:t xml:space="preserve"> alapján lemondhass</w:t>
      </w:r>
      <w:r w:rsidR="00891612">
        <w:rPr>
          <w:rFonts w:eastAsia="Times New Roman" w:cs="Times New Roman"/>
          <w:kern w:val="0"/>
          <w:lang w:eastAsia="hu-HU" w:bidi="ar-SA"/>
        </w:rPr>
        <w:t>on</w:t>
      </w:r>
      <w:r w:rsidR="00311D63">
        <w:rPr>
          <w:rFonts w:eastAsia="Times New Roman" w:cs="Times New Roman"/>
          <w:kern w:val="0"/>
          <w:lang w:eastAsia="hu-HU" w:bidi="ar-SA"/>
        </w:rPr>
        <w:t xml:space="preserve">. </w:t>
      </w:r>
    </w:p>
    <w:p w14:paraId="37B8A5D8" w14:textId="77777777" w:rsidR="00986CBE" w:rsidRDefault="00215DEF" w:rsidP="00F75AB5">
      <w:pPr>
        <w:pStyle w:val="Szvegtrzs"/>
        <w:spacing w:before="220" w:after="0" w:line="240" w:lineRule="auto"/>
        <w:jc w:val="both"/>
      </w:pPr>
      <w:r w:rsidRPr="00215DEF">
        <w:rPr>
          <w:rFonts w:eastAsia="Times New Roman" w:cs="Times New Roman"/>
          <w:kern w:val="0"/>
          <w:lang w:eastAsia="hu-HU" w:bidi="ar-SA"/>
        </w:rPr>
        <w:t>[</w:t>
      </w:r>
      <w:r>
        <w:rPr>
          <w:rFonts w:eastAsia="Times New Roman" w:cs="Times New Roman"/>
          <w:kern w:val="0"/>
          <w:lang w:eastAsia="hu-HU" w:bidi="ar-SA"/>
        </w:rPr>
        <w:t>2</w:t>
      </w:r>
      <w:r w:rsidRPr="00215DEF">
        <w:rPr>
          <w:rFonts w:eastAsia="Times New Roman" w:cs="Times New Roman"/>
          <w:kern w:val="0"/>
          <w:lang w:eastAsia="hu-HU" w:bidi="ar-SA"/>
        </w:rPr>
        <w:t xml:space="preserve">] </w:t>
      </w:r>
      <w:r w:rsidR="000B1638">
        <w:t>Budapest Főváros VII. kerület Erzsébetváros Önkormányzatának Képviselő-testülete az Alaptörvény 32. cikk (1) bekezdés a) pontjában</w:t>
      </w:r>
      <w:r w:rsidR="00986CBE">
        <w:t xml:space="preserve"> megállapított hatáskörében eljárva</w:t>
      </w:r>
      <w:r w:rsidR="000B1638">
        <w:t xml:space="preserve">, a Magyarország helyi önkormányzatairól szóló 2011. évi CLXXXIX. törvény 35. § (1) bekezdésében kapott felhatalmazás alapján a helyi önkormányzati képviselők tiszteletdíjáról, természetbeni juttatásáról és költségtérítéséről </w:t>
      </w:r>
      <w:r>
        <w:t xml:space="preserve">szóló rendelet módosításáról </w:t>
      </w:r>
      <w:r w:rsidR="000B1638">
        <w:t>az alábbiak szerint rendelkezik:</w:t>
      </w:r>
    </w:p>
    <w:p w14:paraId="41BF11B5" w14:textId="77777777" w:rsidR="00F75AB5" w:rsidRDefault="00F75AB5" w:rsidP="0076383F">
      <w:pPr>
        <w:pStyle w:val="Szvegtrzs"/>
        <w:spacing w:after="0" w:line="240" w:lineRule="auto"/>
        <w:jc w:val="both"/>
        <w:rPr>
          <w:b/>
          <w:bCs/>
        </w:rPr>
      </w:pPr>
    </w:p>
    <w:p w14:paraId="42B80358" w14:textId="77777777" w:rsidR="00DF703B" w:rsidRDefault="000B16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8651246" w14:textId="77777777" w:rsidR="0076383F" w:rsidRDefault="0076383F">
      <w:pPr>
        <w:pStyle w:val="Szvegtrzs"/>
        <w:spacing w:after="0" w:line="240" w:lineRule="auto"/>
        <w:jc w:val="both"/>
      </w:pPr>
    </w:p>
    <w:p w14:paraId="3536A87C" w14:textId="77777777" w:rsidR="00C770BC" w:rsidRDefault="00C770BC" w:rsidP="00B158EE">
      <w:pPr>
        <w:jc w:val="both"/>
      </w:pPr>
      <w:r>
        <w:t>A helyi önkormányzati képviselők tiszteletdíjáról, természetbeni juttatásáról és költségtérítéséről szóló 20/2014. (X.28.) önkormányzati rendelet „Tiszteletdíj” alcíme a következő 1/</w:t>
      </w:r>
      <w:proofErr w:type="gramStart"/>
      <w:r>
        <w:t>A</w:t>
      </w:r>
      <w:proofErr w:type="gramEnd"/>
      <w:r>
        <w:t>. §-</w:t>
      </w:r>
      <w:proofErr w:type="spellStart"/>
      <w:r>
        <w:t>sal</w:t>
      </w:r>
      <w:proofErr w:type="spellEnd"/>
      <w:r>
        <w:t xml:space="preserve"> egészül ki:</w:t>
      </w:r>
    </w:p>
    <w:p w14:paraId="0CEA64D5" w14:textId="79ACF17A" w:rsidR="00C770BC" w:rsidRPr="00B158EE" w:rsidRDefault="00C770BC" w:rsidP="00B158EE">
      <w:pPr>
        <w:jc w:val="center"/>
        <w:rPr>
          <w:b/>
        </w:rPr>
      </w:pPr>
      <w:r w:rsidRPr="00B158EE">
        <w:rPr>
          <w:b/>
        </w:rPr>
        <w:t>„1/A. §</w:t>
      </w:r>
    </w:p>
    <w:p w14:paraId="47B45360" w14:textId="77777777" w:rsidR="00186CBF" w:rsidRDefault="00186CBF" w:rsidP="00B158EE">
      <w:pPr>
        <w:jc w:val="both"/>
      </w:pPr>
    </w:p>
    <w:p w14:paraId="172AF34F" w14:textId="1F253EF2" w:rsidR="00C770BC" w:rsidRDefault="00C770BC" w:rsidP="00B158EE">
      <w:pPr>
        <w:jc w:val="both"/>
      </w:pPr>
      <w:r>
        <w:t>(1) A képviselő és a nem képviselő bizottsági tag</w:t>
      </w:r>
      <w:r w:rsidR="00100346">
        <w:t xml:space="preserve"> az 1. §-</w:t>
      </w:r>
      <w:proofErr w:type="spellStart"/>
      <w:r w:rsidR="00100346">
        <w:t>ban</w:t>
      </w:r>
      <w:proofErr w:type="spellEnd"/>
      <w:r w:rsidR="00100346">
        <w:t xml:space="preserve"> jelzett</w:t>
      </w:r>
      <w:r>
        <w:t xml:space="preserve"> tiszteletdíjáról vagy annak egy részéről írásban lemondhat</w:t>
      </w:r>
      <w:r w:rsidR="00100346">
        <w:t>.</w:t>
      </w:r>
    </w:p>
    <w:p w14:paraId="65C4CC74" w14:textId="046A9918" w:rsidR="00C770BC" w:rsidRDefault="00C770BC" w:rsidP="00B158EE">
      <w:pPr>
        <w:spacing w:before="120"/>
        <w:jc w:val="both"/>
      </w:pPr>
      <w:r>
        <w:t>(2) A tiszteletdíjról történő lemondást a Polgármesterhez kell írásban benyújtani, aki arról a Képviselő-testületet a soron következő ülésen tájékoztatja.</w:t>
      </w:r>
    </w:p>
    <w:p w14:paraId="49E4652B" w14:textId="250FCE33" w:rsidR="00C770BC" w:rsidRDefault="00C770BC" w:rsidP="00B158EE">
      <w:pPr>
        <w:spacing w:before="120"/>
        <w:jc w:val="both"/>
      </w:pPr>
      <w:r>
        <w:t>(3) A tiszteletdíjról történő lemondó nyilatkozatnak tartalmaznia kell</w:t>
      </w:r>
      <w:r w:rsidR="00891612">
        <w:t>, hogy az (1) bekezdésben meghatározott személy</w:t>
      </w:r>
      <w:r>
        <w:t>:</w:t>
      </w:r>
    </w:p>
    <w:p w14:paraId="5A09F318" w14:textId="46098AFB" w:rsidR="00C770BC" w:rsidRDefault="00C770BC" w:rsidP="00B158EE">
      <w:pPr>
        <w:ind w:left="426"/>
        <w:jc w:val="both"/>
      </w:pPr>
      <w:proofErr w:type="gramStart"/>
      <w:r>
        <w:t>a</w:t>
      </w:r>
      <w:proofErr w:type="gramEnd"/>
      <w:r>
        <w:t>) mely időszakra járó tiszteletdíjról kíván lemondani</w:t>
      </w:r>
      <w:r w:rsidR="00891612">
        <w:t>;</w:t>
      </w:r>
    </w:p>
    <w:p w14:paraId="4ABFBCB4" w14:textId="433E5EA8" w:rsidR="00C770BC" w:rsidRDefault="00C770BC" w:rsidP="00B158EE">
      <w:pPr>
        <w:ind w:left="426"/>
        <w:jc w:val="both"/>
      </w:pPr>
      <w:r>
        <w:t>b) a tiszteletdíj egészéről, vagy annak mekkora részéről kíván lemondani</w:t>
      </w:r>
      <w:r w:rsidR="00891612">
        <w:t>;</w:t>
      </w:r>
    </w:p>
    <w:p w14:paraId="38B72F31" w14:textId="342F51A5" w:rsidR="00C770BC" w:rsidRDefault="00C770BC" w:rsidP="00B158EE">
      <w:pPr>
        <w:ind w:left="426"/>
        <w:jc w:val="both"/>
      </w:pPr>
      <w:r>
        <w:t>c) a tiszteletdíjról címzetten, vagy címzés nélkül kíván lemondani</w:t>
      </w:r>
      <w:r w:rsidR="00891612">
        <w:t>;</w:t>
      </w:r>
    </w:p>
    <w:p w14:paraId="669A308F" w14:textId="77777777" w:rsidR="00C770BC" w:rsidRDefault="00C770BC" w:rsidP="00B158EE">
      <w:pPr>
        <w:ind w:left="426"/>
        <w:jc w:val="both"/>
      </w:pPr>
      <w:r>
        <w:t>d) címzett lemondás esetén meg kell jelölni a felhasználás célját.”</w:t>
      </w:r>
    </w:p>
    <w:p w14:paraId="618E6483" w14:textId="403CEC25" w:rsidR="00986CBE" w:rsidRDefault="00C770BC" w:rsidP="00B158EE">
      <w:pPr>
        <w:pStyle w:val="Szvegtrzs"/>
        <w:spacing w:after="159" w:line="240" w:lineRule="auto"/>
        <w:ind w:right="159"/>
        <w:jc w:val="both"/>
      </w:pPr>
      <w:r w:rsidDel="00B53781">
        <w:t xml:space="preserve"> </w:t>
      </w:r>
    </w:p>
    <w:p w14:paraId="6FD1F26D" w14:textId="77777777" w:rsidR="00215DEF" w:rsidRDefault="00215DEF" w:rsidP="00215DE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95708C5" w14:textId="716D7173" w:rsidR="0076383F" w:rsidRDefault="00C770BC" w:rsidP="00C770BC">
      <w:pPr>
        <w:autoSpaceDE w:val="0"/>
        <w:autoSpaceDN w:val="0"/>
        <w:adjustRightInd w:val="0"/>
        <w:spacing w:line="312" w:lineRule="auto"/>
        <w:ind w:left="708" w:right="26" w:hanging="708"/>
        <w:rPr>
          <w:bCs/>
        </w:rPr>
      </w:pPr>
      <w:r>
        <w:t>Ez a rendelet 2025. április 1-jén lép hatályba, és 2025. április 3-án hatályát veszti.</w:t>
      </w:r>
    </w:p>
    <w:p w14:paraId="0AF837C0" w14:textId="461E86DE" w:rsidR="00215DEF" w:rsidRDefault="00215DEF" w:rsidP="00B158EE">
      <w:pPr>
        <w:autoSpaceDE w:val="0"/>
        <w:autoSpaceDN w:val="0"/>
        <w:adjustRightInd w:val="0"/>
        <w:ind w:left="709" w:right="28" w:firstLine="709"/>
        <w:rPr>
          <w:bCs/>
        </w:rPr>
      </w:pPr>
    </w:p>
    <w:p w14:paraId="1C28BF01" w14:textId="77777777" w:rsidR="00C770BC" w:rsidRDefault="00C770BC" w:rsidP="00B158EE">
      <w:pPr>
        <w:autoSpaceDE w:val="0"/>
        <w:autoSpaceDN w:val="0"/>
        <w:adjustRightInd w:val="0"/>
        <w:ind w:left="709" w:right="28" w:firstLine="709"/>
        <w:rPr>
          <w:bCs/>
        </w:rPr>
      </w:pPr>
    </w:p>
    <w:p w14:paraId="6F7F6D7B" w14:textId="77777777" w:rsidR="00986CBE" w:rsidRPr="00A401AB" w:rsidRDefault="00986CBE" w:rsidP="00986CBE">
      <w:pPr>
        <w:autoSpaceDE w:val="0"/>
        <w:autoSpaceDN w:val="0"/>
        <w:adjustRightInd w:val="0"/>
        <w:spacing w:line="312" w:lineRule="auto"/>
        <w:ind w:left="708" w:right="26" w:firstLine="708"/>
        <w:rPr>
          <w:rStyle w:val="Kiemels2"/>
          <w:b w:val="0"/>
          <w:bdr w:val="none" w:sz="0" w:space="0" w:color="auto" w:frame="1"/>
          <w:shd w:val="clear" w:color="auto" w:fill="FFFFFF"/>
        </w:rPr>
      </w:pPr>
      <w:r w:rsidRPr="00A401AB">
        <w:rPr>
          <w:bCs/>
        </w:rPr>
        <w:t xml:space="preserve">     </w:t>
      </w:r>
      <w:r>
        <w:rPr>
          <w:bCs/>
        </w:rPr>
        <w:t xml:space="preserve">Tóth </w:t>
      </w:r>
      <w:proofErr w:type="gramStart"/>
      <w:r>
        <w:rPr>
          <w:bCs/>
        </w:rPr>
        <w:t xml:space="preserve">János </w:t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>
        <w:rPr>
          <w:bCs/>
        </w:rPr>
        <w:tab/>
      </w:r>
      <w:r w:rsidRPr="00A401AB">
        <w:rPr>
          <w:bCs/>
        </w:rPr>
        <w:tab/>
        <w:t xml:space="preserve">  </w:t>
      </w:r>
      <w:r>
        <w:rPr>
          <w:bCs/>
        </w:rPr>
        <w:t xml:space="preserve">       Niedermüller</w:t>
      </w:r>
      <w:proofErr w:type="gramEnd"/>
      <w:r>
        <w:rPr>
          <w:bCs/>
        </w:rPr>
        <w:t xml:space="preserve"> Péter </w:t>
      </w:r>
    </w:p>
    <w:p w14:paraId="0697F263" w14:textId="77777777" w:rsidR="00986CBE" w:rsidRPr="00A401AB" w:rsidRDefault="00986CBE" w:rsidP="00986CBE">
      <w:pPr>
        <w:autoSpaceDE w:val="0"/>
        <w:autoSpaceDN w:val="0"/>
        <w:adjustRightInd w:val="0"/>
        <w:spacing w:line="312" w:lineRule="auto"/>
        <w:ind w:left="708" w:right="26" w:firstLine="708"/>
        <w:rPr>
          <w:bCs/>
        </w:rPr>
      </w:pPr>
      <w:r w:rsidRPr="00A401AB">
        <w:rPr>
          <w:bCs/>
        </w:rPr>
        <w:t xml:space="preserve">          </w:t>
      </w:r>
      <w:proofErr w:type="gramStart"/>
      <w:r>
        <w:rPr>
          <w:bCs/>
        </w:rPr>
        <w:t>jegyző</w:t>
      </w:r>
      <w:proofErr w:type="gramEnd"/>
      <w:r>
        <w:rPr>
          <w:bCs/>
        </w:rPr>
        <w:t xml:space="preserve"> </w:t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>
        <w:rPr>
          <w:bCs/>
        </w:rPr>
        <w:t xml:space="preserve">polgármester </w:t>
      </w:r>
      <w:r w:rsidRPr="00A401AB">
        <w:rPr>
          <w:bCs/>
        </w:rPr>
        <w:t xml:space="preserve"> </w:t>
      </w:r>
    </w:p>
    <w:p w14:paraId="2ED9D0D7" w14:textId="77777777" w:rsidR="00986CBE" w:rsidRPr="00A401AB" w:rsidRDefault="00986CBE" w:rsidP="00986CBE">
      <w:pPr>
        <w:autoSpaceDE w:val="0"/>
        <w:autoSpaceDN w:val="0"/>
        <w:adjustRightInd w:val="0"/>
        <w:spacing w:line="312" w:lineRule="auto"/>
        <w:ind w:right="26"/>
        <w:rPr>
          <w:bCs/>
        </w:rPr>
      </w:pPr>
    </w:p>
    <w:p w14:paraId="752DA131" w14:textId="77777777" w:rsidR="00986CBE" w:rsidRPr="00FC5BFB" w:rsidRDefault="00986CBE" w:rsidP="00986CBE">
      <w:pPr>
        <w:autoSpaceDE w:val="0"/>
        <w:autoSpaceDN w:val="0"/>
        <w:adjustRightInd w:val="0"/>
        <w:spacing w:line="312" w:lineRule="auto"/>
        <w:ind w:right="26"/>
        <w:jc w:val="center"/>
        <w:rPr>
          <w:b/>
          <w:bCs/>
        </w:rPr>
      </w:pPr>
      <w:r w:rsidRPr="00FC5BFB">
        <w:rPr>
          <w:b/>
          <w:bCs/>
        </w:rPr>
        <w:t>Záradék:</w:t>
      </w:r>
    </w:p>
    <w:p w14:paraId="728DD3E0" w14:textId="77777777" w:rsidR="00986CBE" w:rsidRPr="00554425" w:rsidRDefault="00986CBE" w:rsidP="00986CBE">
      <w:pPr>
        <w:autoSpaceDE w:val="0"/>
        <w:autoSpaceDN w:val="0"/>
        <w:adjustRightInd w:val="0"/>
        <w:spacing w:line="312" w:lineRule="auto"/>
        <w:ind w:right="26"/>
        <w:rPr>
          <w:bCs/>
        </w:rPr>
      </w:pPr>
    </w:p>
    <w:p w14:paraId="46063AFA" w14:textId="77777777" w:rsidR="00986CBE" w:rsidRPr="00AA0E23" w:rsidRDefault="00986CBE" w:rsidP="00986CBE">
      <w:pPr>
        <w:spacing w:after="160" w:line="259" w:lineRule="auto"/>
        <w:jc w:val="both"/>
      </w:pPr>
      <w:r w:rsidRPr="00AA0E23">
        <w:t xml:space="preserve">A rendelet kihirdetése </w:t>
      </w:r>
      <w:proofErr w:type="gramStart"/>
      <w:r w:rsidR="00F75AB5">
        <w:t>2025</w:t>
      </w:r>
      <w:r w:rsidRPr="00AA0E23">
        <w:t>. …</w:t>
      </w:r>
      <w:proofErr w:type="gramEnd"/>
      <w:r>
        <w:t>……</w:t>
      </w:r>
      <w:r w:rsidRPr="00AA0E23">
        <w:t>.. napján a Szervezeti és Működési Szabályzat szerint a Polgármesteri Hivatal hirdetőtábláján megtörtént.</w:t>
      </w:r>
    </w:p>
    <w:p w14:paraId="7811535F" w14:textId="77777777" w:rsidR="00986CBE" w:rsidRPr="00AA0E23" w:rsidRDefault="00986CBE" w:rsidP="00986CBE">
      <w:pPr>
        <w:spacing w:after="160" w:line="259" w:lineRule="auto"/>
        <w:jc w:val="both"/>
      </w:pPr>
      <w:r w:rsidRPr="00AA0E23">
        <w:t>A rendelet közzététel céljából megküldésre került a www.erzsebetvaros.hu honlap szerkesztője részére.</w:t>
      </w:r>
    </w:p>
    <w:p w14:paraId="4BB85973" w14:textId="77777777" w:rsidR="00986CBE" w:rsidRPr="00F04CFE" w:rsidRDefault="00986CBE" w:rsidP="00986CBE">
      <w:pPr>
        <w:spacing w:line="312" w:lineRule="auto"/>
        <w:ind w:right="26"/>
        <w:rPr>
          <w:bCs/>
        </w:rPr>
      </w:pPr>
    </w:p>
    <w:p w14:paraId="7A4C6704" w14:textId="77777777" w:rsidR="00986CBE" w:rsidRPr="00F04CFE" w:rsidRDefault="00986CBE" w:rsidP="00215DEF">
      <w:pPr>
        <w:autoSpaceDE w:val="0"/>
        <w:autoSpaceDN w:val="0"/>
        <w:adjustRightInd w:val="0"/>
        <w:spacing w:line="312" w:lineRule="auto"/>
        <w:ind w:left="6382" w:right="26" w:firstLine="708"/>
        <w:rPr>
          <w:rStyle w:val="Kiemels2"/>
          <w:b w:val="0"/>
          <w:bdr w:val="none" w:sz="0" w:space="0" w:color="auto" w:frame="1"/>
          <w:shd w:val="clear" w:color="auto" w:fill="FFFFFF"/>
        </w:rPr>
      </w:pPr>
      <w:r w:rsidRPr="00F04CFE">
        <w:rPr>
          <w:bCs/>
        </w:rPr>
        <w:t xml:space="preserve">      </w:t>
      </w:r>
      <w:r>
        <w:rPr>
          <w:bCs/>
        </w:rPr>
        <w:t xml:space="preserve">Tóth János </w:t>
      </w:r>
    </w:p>
    <w:p w14:paraId="60190747" w14:textId="77777777" w:rsidR="00986CBE" w:rsidRPr="00F04CFE" w:rsidRDefault="00986CBE" w:rsidP="00215DEF">
      <w:pPr>
        <w:spacing w:line="312" w:lineRule="auto"/>
        <w:ind w:left="7091" w:right="26" w:firstLine="708"/>
        <w:rPr>
          <w:bCs/>
        </w:rPr>
      </w:pPr>
      <w:proofErr w:type="gramStart"/>
      <w:r w:rsidRPr="00F04CFE">
        <w:rPr>
          <w:bCs/>
        </w:rPr>
        <w:t>jegyző</w:t>
      </w:r>
      <w:proofErr w:type="gramEnd"/>
    </w:p>
    <w:p w14:paraId="3B390E54" w14:textId="77777777" w:rsidR="00986CBE" w:rsidRDefault="00986CBE" w:rsidP="00986CBE">
      <w:pPr>
        <w:pStyle w:val="Szvegtrzs"/>
        <w:spacing w:after="159" w:line="240" w:lineRule="auto"/>
        <w:ind w:right="159"/>
      </w:pPr>
    </w:p>
    <w:p w14:paraId="16E776B3" w14:textId="77777777" w:rsidR="00986CBE" w:rsidRDefault="00986CBE" w:rsidP="00986CBE">
      <w:pPr>
        <w:pStyle w:val="Szvegtrzs"/>
        <w:spacing w:after="159" w:line="240" w:lineRule="auto"/>
        <w:ind w:right="159"/>
      </w:pPr>
    </w:p>
    <w:p w14:paraId="48C15DC2" w14:textId="77777777" w:rsidR="00DF703B" w:rsidRPr="00986CBE" w:rsidRDefault="00986CBE">
      <w:pPr>
        <w:pStyle w:val="Szvegtrzs"/>
        <w:spacing w:after="159" w:line="240" w:lineRule="auto"/>
        <w:ind w:left="159" w:right="159"/>
        <w:jc w:val="center"/>
        <w:rPr>
          <w:b/>
        </w:rPr>
      </w:pPr>
      <w:r w:rsidRPr="00986CBE">
        <w:rPr>
          <w:b/>
        </w:rPr>
        <w:t xml:space="preserve">Általános indokolás </w:t>
      </w:r>
    </w:p>
    <w:p w14:paraId="3D36C62D" w14:textId="77777777" w:rsidR="00986CBE" w:rsidRDefault="00986CBE">
      <w:pPr>
        <w:pStyle w:val="Szvegtrzs"/>
        <w:spacing w:before="159" w:after="159" w:line="240" w:lineRule="auto"/>
        <w:ind w:left="159" w:right="159"/>
        <w:jc w:val="both"/>
      </w:pPr>
    </w:p>
    <w:p w14:paraId="795D78FF" w14:textId="1374E8C4" w:rsidR="00DF703B" w:rsidRDefault="000B1638">
      <w:pPr>
        <w:pStyle w:val="Szvegtrzs"/>
        <w:spacing w:before="159" w:after="159" w:line="240" w:lineRule="auto"/>
        <w:ind w:left="159" w:right="159"/>
        <w:jc w:val="both"/>
      </w:pPr>
      <w:r>
        <w:t>A képviselők, bizottsági elnökök és tagok, valamint a tanácsnokok</w:t>
      </w:r>
      <w:r w:rsidR="00633C78">
        <w:t xml:space="preserve"> és frakcióvezetők</w:t>
      </w:r>
      <w:r>
        <w:t xml:space="preserve"> részére megállapított tiszteletdíj, természetbeni jutta</w:t>
      </w:r>
      <w:r w:rsidR="00633C78">
        <w:t xml:space="preserve">tás, költségtérítés mértéke </w:t>
      </w:r>
      <w:proofErr w:type="gramStart"/>
      <w:r w:rsidR="00633C78">
        <w:t>2024</w:t>
      </w:r>
      <w:r w:rsidR="00E03E43">
        <w:t>.</w:t>
      </w:r>
      <w:r w:rsidR="00633C78">
        <w:t xml:space="preserve"> októberében</w:t>
      </w:r>
      <w:proofErr w:type="gramEnd"/>
      <w:r w:rsidR="00633C78">
        <w:t xml:space="preserve"> emelésre, </w:t>
      </w:r>
      <w:r w:rsidR="00E03E43">
        <w:t xml:space="preserve">a </w:t>
      </w:r>
      <w:r w:rsidR="00633C78">
        <w:t>képviselőcsoportok vezetőit megillető kiegészítés beépítésre került</w:t>
      </w:r>
      <w:r>
        <w:t>.</w:t>
      </w:r>
      <w:r w:rsidR="00633C78">
        <w:t xml:space="preserve"> </w:t>
      </w:r>
      <w:r w:rsidR="00891612">
        <w:t xml:space="preserve">2024. </w:t>
      </w:r>
      <w:r w:rsidR="001179C6">
        <w:t>november 28-án kihirdetésre került</w:t>
      </w:r>
      <w:r w:rsidR="006343EA">
        <w:t xml:space="preserve"> Magyarország helyi önkormányzatairól szóló 2011. évi CLXXXIX</w:t>
      </w:r>
      <w:r w:rsidR="00072E9B">
        <w:t>.</w:t>
      </w:r>
      <w:r w:rsidR="006343EA">
        <w:t xml:space="preserve"> törvény</w:t>
      </w:r>
      <w:r w:rsidR="00633C78">
        <w:t xml:space="preserve"> </w:t>
      </w:r>
      <w:r w:rsidR="006343EA">
        <w:t>módosítása a polgármesterek</w:t>
      </w:r>
      <w:r w:rsidR="00633C78">
        <w:t xml:space="preserve"> illetményemelés</w:t>
      </w:r>
      <w:r w:rsidR="006343EA">
        <w:t>éről, amely</w:t>
      </w:r>
      <w:r w:rsidR="00633C78">
        <w:t xml:space="preserve"> magával vonta a tiszteletdíjak újbóli emelkedését is. A rendeletmódosítás </w:t>
      </w:r>
      <w:r w:rsidR="001251A8">
        <w:t xml:space="preserve">annak lehetőségét kívánja megteremteni, hogy a képviselő és a nem képviselő bizottsági tag a tiszteletdíjáról, vagy annak egy részéről lemondhasson, arról rendelkezhessen. </w:t>
      </w:r>
    </w:p>
    <w:p w14:paraId="11F7C7E0" w14:textId="77777777" w:rsidR="00986CBE" w:rsidRDefault="00986CBE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</w:p>
    <w:p w14:paraId="69BB8BF4" w14:textId="77777777" w:rsidR="00DF703B" w:rsidRDefault="000B1638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Részletes indokolás </w:t>
      </w:r>
    </w:p>
    <w:p w14:paraId="5AF4F697" w14:textId="77777777" w:rsidR="00DF703B" w:rsidRDefault="000B1638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1.§</w:t>
      </w:r>
    </w:p>
    <w:p w14:paraId="02A4EEBA" w14:textId="07125E5B" w:rsidR="00DF703B" w:rsidRDefault="000B1638">
      <w:pPr>
        <w:pStyle w:val="Szvegtrzs"/>
        <w:spacing w:before="159" w:after="159" w:line="240" w:lineRule="auto"/>
        <w:ind w:left="159" w:right="159"/>
        <w:jc w:val="both"/>
      </w:pPr>
      <w:r>
        <w:t xml:space="preserve">A </w:t>
      </w:r>
      <w:r w:rsidR="001251A8">
        <w:t xml:space="preserve">képviselő és nem képviselő </w:t>
      </w:r>
      <w:r>
        <w:t>b</w:t>
      </w:r>
      <w:r w:rsidR="00633C78">
        <w:t>izottság tag</w:t>
      </w:r>
      <w:r w:rsidR="001251A8">
        <w:t xml:space="preserve"> tiszteletdíjáról történő lemondásának szabályait tartalmazza. </w:t>
      </w:r>
    </w:p>
    <w:p w14:paraId="0C671051" w14:textId="77777777" w:rsidR="00215DEF" w:rsidRDefault="00215DEF" w:rsidP="00215DEF">
      <w:pPr>
        <w:pStyle w:val="NormlWeb"/>
        <w:spacing w:before="159" w:beforeAutospacing="0" w:after="159" w:afterAutospacing="0"/>
        <w:ind w:left="159" w:right="159"/>
        <w:jc w:val="center"/>
      </w:pPr>
      <w:r>
        <w:rPr>
          <w:rStyle w:val="Kiemels2"/>
        </w:rPr>
        <w:t>2.§</w:t>
      </w:r>
    </w:p>
    <w:p w14:paraId="68E9B67D" w14:textId="77777777" w:rsidR="00215DEF" w:rsidRDefault="00215DEF" w:rsidP="00215DEF">
      <w:pPr>
        <w:pStyle w:val="NormlWeb"/>
        <w:spacing w:before="159" w:beforeAutospacing="0" w:after="159" w:afterAutospacing="0"/>
        <w:ind w:left="159" w:right="159"/>
        <w:jc w:val="both"/>
      </w:pPr>
      <w:r>
        <w:t>Hatályba léptető és hatályon kívül helyező rendelkezést tartalmaz. </w:t>
      </w:r>
    </w:p>
    <w:p w14:paraId="690AB9AE" w14:textId="77777777" w:rsidR="00215DEF" w:rsidRDefault="00215DEF" w:rsidP="00E63EED">
      <w:pPr>
        <w:pStyle w:val="Szvegtrzs"/>
        <w:spacing w:before="159" w:after="159" w:line="240" w:lineRule="auto"/>
        <w:ind w:right="159"/>
        <w:jc w:val="both"/>
      </w:pPr>
    </w:p>
    <w:sectPr w:rsidR="00215DEF" w:rsidSect="00B158EE">
      <w:footerReference w:type="default" r:id="rId7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7C9A5" w14:textId="77777777" w:rsidR="007F73C4" w:rsidRDefault="007F73C4">
      <w:r>
        <w:separator/>
      </w:r>
    </w:p>
  </w:endnote>
  <w:endnote w:type="continuationSeparator" w:id="0">
    <w:p w14:paraId="01CB56A4" w14:textId="77777777" w:rsidR="007F73C4" w:rsidRDefault="007F7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3E682" w14:textId="6246F01E" w:rsidR="00DF703B" w:rsidRDefault="000B163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E560B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A7304" w14:textId="77777777" w:rsidR="007F73C4" w:rsidRDefault="007F73C4">
      <w:r>
        <w:separator/>
      </w:r>
    </w:p>
  </w:footnote>
  <w:footnote w:type="continuationSeparator" w:id="0">
    <w:p w14:paraId="6F67E6C0" w14:textId="77777777" w:rsidR="007F73C4" w:rsidRDefault="007F7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FF2"/>
    <w:multiLevelType w:val="multilevel"/>
    <w:tmpl w:val="EBB0818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03B"/>
    <w:rsid w:val="00072E9B"/>
    <w:rsid w:val="000B1638"/>
    <w:rsid w:val="00100346"/>
    <w:rsid w:val="001179C6"/>
    <w:rsid w:val="001251A8"/>
    <w:rsid w:val="00186CBF"/>
    <w:rsid w:val="001D3F49"/>
    <w:rsid w:val="001F62A3"/>
    <w:rsid w:val="00215DEF"/>
    <w:rsid w:val="002A383E"/>
    <w:rsid w:val="00311D63"/>
    <w:rsid w:val="00350627"/>
    <w:rsid w:val="004A2665"/>
    <w:rsid w:val="004B4F88"/>
    <w:rsid w:val="004C1689"/>
    <w:rsid w:val="004E4BBF"/>
    <w:rsid w:val="0052300F"/>
    <w:rsid w:val="00535FFE"/>
    <w:rsid w:val="00577C8D"/>
    <w:rsid w:val="005859FF"/>
    <w:rsid w:val="005D3A08"/>
    <w:rsid w:val="00633C78"/>
    <w:rsid w:val="006343EA"/>
    <w:rsid w:val="006D399D"/>
    <w:rsid w:val="0076383F"/>
    <w:rsid w:val="00776392"/>
    <w:rsid w:val="007F73C4"/>
    <w:rsid w:val="00891612"/>
    <w:rsid w:val="008F010D"/>
    <w:rsid w:val="00913D21"/>
    <w:rsid w:val="00986CBE"/>
    <w:rsid w:val="009E68B2"/>
    <w:rsid w:val="00B158EE"/>
    <w:rsid w:val="00B53781"/>
    <w:rsid w:val="00B71C49"/>
    <w:rsid w:val="00BB26E2"/>
    <w:rsid w:val="00BD69E1"/>
    <w:rsid w:val="00C770BC"/>
    <w:rsid w:val="00D62A6A"/>
    <w:rsid w:val="00D77AD5"/>
    <w:rsid w:val="00DF703B"/>
    <w:rsid w:val="00E03E43"/>
    <w:rsid w:val="00E560B5"/>
    <w:rsid w:val="00E63EED"/>
    <w:rsid w:val="00EA20DD"/>
    <w:rsid w:val="00EC78B3"/>
    <w:rsid w:val="00F27CAA"/>
    <w:rsid w:val="00F7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E3B61"/>
  <w15:docId w15:val="{DA8BF905-4413-4D62-983F-647AECDE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986CB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986CBE"/>
    <w:rPr>
      <w:rFonts w:ascii="Times New Roman" w:hAnsi="Times New Roman" w:cs="Mangal"/>
      <w:szCs w:val="21"/>
      <w:lang w:val="hu-HU"/>
    </w:rPr>
  </w:style>
  <w:style w:type="character" w:styleId="Kiemels2">
    <w:name w:val="Strong"/>
    <w:basedOn w:val="Bekezdsalapbettpusa"/>
    <w:uiPriority w:val="22"/>
    <w:qFormat/>
    <w:rsid w:val="00986CBE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215DEF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character" w:styleId="Jegyzethivatkozs">
    <w:name w:val="annotation reference"/>
    <w:basedOn w:val="Bekezdsalapbettpusa"/>
    <w:uiPriority w:val="99"/>
    <w:semiHidden/>
    <w:unhideWhenUsed/>
    <w:rsid w:val="004A266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2665"/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2665"/>
    <w:rPr>
      <w:rFonts w:ascii="Times New Roman" w:hAnsi="Times New Roman" w:cs="Mangal"/>
      <w:sz w:val="20"/>
      <w:szCs w:val="18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A266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A2665"/>
    <w:rPr>
      <w:rFonts w:ascii="Times New Roman" w:hAnsi="Times New Roman" w:cs="Mangal"/>
      <w:b/>
      <w:bCs/>
      <w:sz w:val="20"/>
      <w:szCs w:val="18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A2665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2665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7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dc:description/>
  <cp:lastModifiedBy>Szalontainé Lázár Krisztina</cp:lastModifiedBy>
  <cp:revision>5</cp:revision>
  <dcterms:created xsi:type="dcterms:W3CDTF">2025-03-06T11:38:00Z</dcterms:created>
  <dcterms:modified xsi:type="dcterms:W3CDTF">2025-03-12T09:22:00Z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