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9074" w:type="dxa"/>
        <w:tblLook w:val="04A0" w:firstRow="1" w:lastRow="0" w:firstColumn="1" w:lastColumn="0" w:noHBand="0" w:noVBand="1"/>
      </w:tblPr>
      <w:tblGrid>
        <w:gridCol w:w="9074"/>
      </w:tblGrid>
      <w:tr w:rsidR="002A139E" w:rsidRPr="00E50DCE" w14:paraId="7AF8ADA1" w14:textId="77777777" w:rsidTr="002E47D0">
        <w:trPr>
          <w:trHeight w:val="626"/>
        </w:trPr>
        <w:tc>
          <w:tcPr>
            <w:tcW w:w="9074" w:type="dxa"/>
          </w:tcPr>
          <w:p w14:paraId="374EBBCC" w14:textId="77777777" w:rsidR="002A139E" w:rsidRPr="00E50DCE" w:rsidRDefault="002A139E" w:rsidP="002E47D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0DC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E50DC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Képviselő-testülete</w:t>
            </w:r>
          </w:p>
          <w:p w14:paraId="62874897" w14:textId="77777777" w:rsidR="002A139E" w:rsidRPr="00E50DCE" w:rsidRDefault="002A139E" w:rsidP="002E47D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DC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Fidesz-KDNP képviselőcsoport </w:t>
            </w:r>
          </w:p>
        </w:tc>
      </w:tr>
    </w:tbl>
    <w:p w14:paraId="312A0575" w14:textId="77777777" w:rsidR="002A139E" w:rsidRPr="00E50DCE" w:rsidRDefault="002A139E" w:rsidP="002A13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2018AB" w14:textId="77777777" w:rsidR="002A139E" w:rsidRPr="00E50DCE" w:rsidRDefault="002A139E" w:rsidP="002A13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5F36AE" w14:textId="77777777" w:rsidR="002A139E" w:rsidRPr="00E50DCE" w:rsidRDefault="002A139E" w:rsidP="002A13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DCE">
        <w:rPr>
          <w:rFonts w:ascii="Times New Roman" w:hAnsi="Times New Roman" w:cs="Times New Roman"/>
          <w:b/>
          <w:sz w:val="24"/>
          <w:szCs w:val="24"/>
        </w:rPr>
        <w:t>MÓDOSÍTÓ INDÍTVÁNY</w:t>
      </w:r>
    </w:p>
    <w:p w14:paraId="35C193E4" w14:textId="77777777" w:rsidR="002A139E" w:rsidRPr="00E50DCE" w:rsidRDefault="002A139E" w:rsidP="002A13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537422" w14:textId="77777777" w:rsidR="002A139E" w:rsidRPr="00E50DCE" w:rsidRDefault="002A139E" w:rsidP="002A13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testulet"/>
      <w:r w:rsidRPr="00E50DCE">
        <w:rPr>
          <w:rFonts w:ascii="Times New Roman" w:hAnsi="Times New Roman"/>
          <w:b/>
          <w:sz w:val="24"/>
          <w:szCs w:val="24"/>
          <w:lang w:val="x-none"/>
        </w:rPr>
        <w:t>Képviselő-testület</w:t>
      </w:r>
      <w:bookmarkEnd w:id="0"/>
      <w:r w:rsidRPr="00E50DCE">
        <w:rPr>
          <w:rFonts w:ascii="Times New Roman" w:hAnsi="Times New Roman" w:cs="Times New Roman"/>
          <w:b/>
          <w:sz w:val="24"/>
          <w:szCs w:val="24"/>
        </w:rPr>
        <w:t xml:space="preserve"> 2025. </w:t>
      </w:r>
      <w:r>
        <w:rPr>
          <w:rFonts w:ascii="Times New Roman" w:hAnsi="Times New Roman" w:cs="Times New Roman"/>
          <w:b/>
          <w:sz w:val="24"/>
          <w:szCs w:val="24"/>
        </w:rPr>
        <w:t xml:space="preserve">április </w:t>
      </w:r>
      <w:r w:rsidRPr="00E50DCE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50DC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E50DCE">
        <w:rPr>
          <w:rFonts w:ascii="Times New Roman" w:hAnsi="Times New Roman" w:cs="Times New Roman"/>
          <w:b/>
          <w:sz w:val="24"/>
          <w:szCs w:val="24"/>
        </w:rPr>
        <w:t>n tartandó rendes ülésének</w:t>
      </w:r>
      <w:r>
        <w:rPr>
          <w:rFonts w:ascii="Times New Roman" w:hAnsi="Times New Roman" w:cs="Times New Roman"/>
          <w:b/>
          <w:sz w:val="24"/>
          <w:szCs w:val="24"/>
        </w:rPr>
        <w:t xml:space="preserve"> 4. </w:t>
      </w:r>
      <w:r w:rsidRPr="00E50DCE">
        <w:rPr>
          <w:rFonts w:ascii="Times New Roman" w:hAnsi="Times New Roman" w:cs="Times New Roman"/>
          <w:b/>
          <w:sz w:val="24"/>
          <w:szCs w:val="24"/>
        </w:rPr>
        <w:t>napirendi pontjához</w:t>
      </w:r>
    </w:p>
    <w:p w14:paraId="429B222E" w14:textId="77777777" w:rsidR="002A139E" w:rsidRPr="00E50DCE" w:rsidRDefault="002A139E" w:rsidP="002A13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7B12C8" w14:textId="77777777" w:rsidR="002A139E" w:rsidRPr="00E50DCE" w:rsidRDefault="002A139E" w:rsidP="002A13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8C54DB" w14:textId="77777777" w:rsidR="002A139E" w:rsidRPr="00E50DCE" w:rsidRDefault="002A139E" w:rsidP="002A13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50DCE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E50DCE">
        <w:rPr>
          <w:rFonts w:ascii="Times New Roman" w:hAnsi="Times New Roman"/>
          <w:b/>
          <w:bCs/>
          <w:sz w:val="24"/>
          <w:szCs w:val="24"/>
        </w:rPr>
        <w:t>-testület</w:t>
      </w:r>
      <w:r w:rsidRPr="00E50DC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2A012FF" w14:textId="77777777" w:rsidR="002A139E" w:rsidRPr="00E50DCE" w:rsidRDefault="002A139E" w:rsidP="002A1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5BEBF" w14:textId="77777777" w:rsidR="002A139E" w:rsidRDefault="002A139E" w:rsidP="002A13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erzsébetvárosi Fidesz-KDNP képviselőcsoport a Képviselő-testület ülésére újra előterjesztette a kulcsszéfek eltávolításának ügyét. A korábbi testületi ülésen mindenki egyetértett abban, hogy meg kell vizsgálni annak lehetőségét, hogy ezek a berendezések eltűnjenek az erzsébetvárosi házak faláról. </w:t>
      </w:r>
    </w:p>
    <w:p w14:paraId="31734D79" w14:textId="77777777" w:rsidR="002A139E" w:rsidRDefault="002A139E" w:rsidP="002A13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Erzsébetváros lakói és a VII. kerületi Rendőrkapitányság is egyetért abban, hogy az ezközök használata kiemelt közbiztonsági kockázattal jár. Az elmúlt időszakban -főként Belső-Erzsébetváros területén- számos olyan betörés és lopás történt, ahol az elkövetők a közterületekről hozzáférhető széfekből szerezték meg a lakások kulcsait.</w:t>
      </w:r>
    </w:p>
    <w:p w14:paraId="2F6FFB9E" w14:textId="77777777" w:rsidR="002A139E" w:rsidRDefault="002A139E" w:rsidP="002A13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elmúlt testületi ülésen is láthatóvá vált, hogy az alapvető célban minden politikai erő egyetértett. Azonban vita alakult ki arról, hogy milyen módon lehet szabályozni ezt az eddig még szabályozatlan területet. A mai testületi ülésre több javaslat is született. A módosító indítvány célja, hogy ezeket a javaslatokat </w:t>
      </w:r>
      <w:proofErr w:type="gramStart"/>
      <w:r>
        <w:rPr>
          <w:rFonts w:ascii="Times New Roman" w:hAnsi="Times New Roman" w:cs="Times New Roman"/>
          <w:sz w:val="24"/>
          <w:szCs w:val="24"/>
        </w:rPr>
        <w:t>egységesítse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cselekvési lehetőséget adjon az Önkormányzat kezébe, azonban szem előtt tartsa a fokozatosság elvét. </w:t>
      </w:r>
    </w:p>
    <w:p w14:paraId="7614B303" w14:textId="77777777" w:rsidR="002A139E" w:rsidRDefault="002A139E" w:rsidP="002A13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Javasoljuk, hogy a Képviselő-testület fogadja el a közösségi együttélés szabályainak módosítását és hatalmazza fel Erzsébetváros jegyzőjét, hogy készítsen felmérést a kulcsszéfek számáról, tulajdonosainak személyéről. Ezt követően tájékoztassa Erzsébetváros érintett lakóit és társasházkezelőit a rendeletmódosítás tartalmáról és annak esetleges jogkövetkezményeiről.</w:t>
      </w:r>
    </w:p>
    <w:p w14:paraId="13247965" w14:textId="77777777" w:rsidR="002A139E" w:rsidRDefault="002A139E" w:rsidP="002A13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Képviselő-testületet, hogy </w:t>
      </w:r>
      <w:r w:rsidRPr="003E052F">
        <w:rPr>
          <w:rFonts w:ascii="Times New Roman" w:hAnsi="Times New Roman" w:cs="Times New Roman"/>
          <w:sz w:val="24"/>
          <w:szCs w:val="24"/>
        </w:rPr>
        <w:t>az eredetileg kipostázott el</w:t>
      </w:r>
      <w:r>
        <w:rPr>
          <w:rFonts w:ascii="Times New Roman" w:hAnsi="Times New Roman" w:cs="Times New Roman"/>
          <w:sz w:val="24"/>
          <w:szCs w:val="24"/>
        </w:rPr>
        <w:t>őterjesztéshez csatolt rendelet</w:t>
      </w:r>
      <w:r w:rsidRPr="003E052F">
        <w:rPr>
          <w:rFonts w:ascii="Times New Roman" w:hAnsi="Times New Roman" w:cs="Times New Roman"/>
          <w:sz w:val="24"/>
          <w:szCs w:val="24"/>
        </w:rPr>
        <w:t>tervezet helyett jelen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52F">
        <w:rPr>
          <w:rFonts w:ascii="Times New Roman" w:hAnsi="Times New Roman" w:cs="Times New Roman"/>
          <w:sz w:val="24"/>
          <w:szCs w:val="24"/>
        </w:rPr>
        <w:t>módosít</w:t>
      </w:r>
      <w:r>
        <w:rPr>
          <w:rFonts w:ascii="Times New Roman" w:hAnsi="Times New Roman" w:cs="Times New Roman"/>
          <w:sz w:val="24"/>
          <w:szCs w:val="24"/>
        </w:rPr>
        <w:t>ó indítványhoz csatolt rendelet</w:t>
      </w:r>
      <w:r w:rsidRPr="003E052F">
        <w:rPr>
          <w:rFonts w:ascii="Times New Roman" w:hAnsi="Times New Roman" w:cs="Times New Roman"/>
          <w:sz w:val="24"/>
          <w:szCs w:val="24"/>
        </w:rPr>
        <w:t>tervezetet</w:t>
      </w:r>
      <w:r>
        <w:rPr>
          <w:rFonts w:ascii="Times New Roman" w:hAnsi="Times New Roman" w:cs="Times New Roman"/>
          <w:sz w:val="24"/>
          <w:szCs w:val="24"/>
        </w:rPr>
        <w:t>, illetve jelen határozati javaslatot megtárgyalni és elfogadni szíveskedjen!</w:t>
      </w:r>
    </w:p>
    <w:p w14:paraId="7951E28B" w14:textId="77777777" w:rsidR="002A139E" w:rsidRDefault="002A139E" w:rsidP="002A139E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556CD9F1" w14:textId="77777777" w:rsidR="002A139E" w:rsidRDefault="002A139E" w:rsidP="002A139E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14:paraId="4BF1DEAC" w14:textId="77777777" w:rsidR="002A139E" w:rsidRPr="003A05C1" w:rsidRDefault="002A139E" w:rsidP="002A139E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18F84A72" w14:textId="77777777" w:rsidR="002A139E" w:rsidRPr="003A05C1" w:rsidRDefault="002A139E" w:rsidP="002A13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37060"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Önkormányzata Képviselő-testületének a közösségi együttélés alapvető szabályairól </w:t>
      </w:r>
      <w:r>
        <w:rPr>
          <w:rFonts w:ascii="Times New Roman" w:hAnsi="Times New Roman"/>
          <w:bCs/>
          <w:sz w:val="24"/>
          <w:szCs w:val="24"/>
        </w:rPr>
        <w:t xml:space="preserve">és ezek elmulasztásának jogkövetkezményeiről </w:t>
      </w:r>
      <w:r w:rsidRPr="00537060">
        <w:rPr>
          <w:rFonts w:ascii="Times New Roman" w:hAnsi="Times New Roman"/>
          <w:bCs/>
          <w:sz w:val="24"/>
          <w:szCs w:val="24"/>
        </w:rPr>
        <w:t>szóló 2/2013. (II.15.) önkormányzati rendelet módosítására irányuló rendelet várható hatásai a jogalkotásról szóló 2010. évi CXXX. törvény 17. §-a szerint:</w:t>
      </w:r>
    </w:p>
    <w:p w14:paraId="084CC8B7" w14:textId="77777777" w:rsidR="002A139E" w:rsidRPr="003A05C1" w:rsidRDefault="002A139E" w:rsidP="002A13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4BCCB08" w14:textId="77777777" w:rsidR="002A139E" w:rsidRPr="00FE5685" w:rsidRDefault="002A139E" w:rsidP="002A139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5685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14:paraId="59C5AE5F" w14:textId="77777777" w:rsidR="002A139E" w:rsidRPr="003A05C1" w:rsidRDefault="002A139E" w:rsidP="002A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060">
        <w:rPr>
          <w:rFonts w:ascii="Times New Roman" w:hAnsi="Times New Roman"/>
          <w:sz w:val="24"/>
          <w:szCs w:val="24"/>
        </w:rPr>
        <w:t xml:space="preserve">A rendeletmódosítás célja Erzsébetváros közbiztonságának növelése és a közösségi együttélés szabályainak érvényesítése a közterületeken elhelyezett kulcsszéfek szabályozásán keresztül. A lakosság biztonságérzetét növeli, hozzájárul a közrend fenntartásához. A költségvetésre gyakorolt hatása </w:t>
      </w:r>
      <w:proofErr w:type="gramStart"/>
      <w:r w:rsidRPr="00537060">
        <w:rPr>
          <w:rFonts w:ascii="Times New Roman" w:hAnsi="Times New Roman"/>
          <w:sz w:val="24"/>
          <w:szCs w:val="24"/>
        </w:rPr>
        <w:t>minimális</w:t>
      </w:r>
      <w:proofErr w:type="gramEnd"/>
      <w:r w:rsidRPr="00537060">
        <w:rPr>
          <w:rFonts w:ascii="Times New Roman" w:hAnsi="Times New Roman"/>
          <w:sz w:val="24"/>
          <w:szCs w:val="24"/>
        </w:rPr>
        <w:t>, kizárólag tájékoztatási és ellenőrzési feladatokat érint.</w:t>
      </w:r>
    </w:p>
    <w:p w14:paraId="0FBF62C2" w14:textId="77777777" w:rsidR="002A139E" w:rsidRPr="003A05C1" w:rsidRDefault="002A139E" w:rsidP="002A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C3C63B3" w14:textId="77777777" w:rsidR="002A139E" w:rsidRPr="00FE5685" w:rsidRDefault="002A139E" w:rsidP="002A139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5685">
        <w:rPr>
          <w:rFonts w:ascii="Times New Roman" w:hAnsi="Times New Roman"/>
          <w:b/>
          <w:bCs/>
          <w:sz w:val="24"/>
          <w:szCs w:val="24"/>
        </w:rPr>
        <w:t>A jogszabály környezeti és egészségi következményei</w:t>
      </w:r>
    </w:p>
    <w:p w14:paraId="73C99ED8" w14:textId="77777777" w:rsidR="002A139E" w:rsidRPr="003A05C1" w:rsidRDefault="002A139E" w:rsidP="002A13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060">
        <w:rPr>
          <w:rFonts w:ascii="Times New Roman" w:hAnsi="Times New Roman"/>
          <w:sz w:val="24"/>
          <w:szCs w:val="24"/>
        </w:rPr>
        <w:t xml:space="preserve">A rendeletmódosítás közvetlen környezeti és egészségi hatása nem jelentős, ugyanakkor közvetett módon hozzájárul a lakók </w:t>
      </w:r>
      <w:proofErr w:type="gramStart"/>
      <w:r w:rsidRPr="00537060">
        <w:rPr>
          <w:rFonts w:ascii="Times New Roman" w:hAnsi="Times New Roman"/>
          <w:sz w:val="24"/>
          <w:szCs w:val="24"/>
        </w:rPr>
        <w:t>mentális</w:t>
      </w:r>
      <w:proofErr w:type="gramEnd"/>
      <w:r w:rsidRPr="00537060">
        <w:rPr>
          <w:rFonts w:ascii="Times New Roman" w:hAnsi="Times New Roman"/>
          <w:sz w:val="24"/>
          <w:szCs w:val="24"/>
        </w:rPr>
        <w:t xml:space="preserve"> biztonságérzetének és életminőségének javításához.</w:t>
      </w:r>
    </w:p>
    <w:p w14:paraId="18DFB5FD" w14:textId="77777777" w:rsidR="002A139E" w:rsidRPr="003A05C1" w:rsidRDefault="002A139E" w:rsidP="002A139E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59556594" w14:textId="77777777" w:rsidR="002A139E" w:rsidRPr="00FE5685" w:rsidRDefault="002A139E" w:rsidP="002A139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5685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14:paraId="3C26C139" w14:textId="77777777" w:rsidR="002A139E" w:rsidRPr="003A05C1" w:rsidRDefault="002A139E" w:rsidP="002A13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060">
        <w:rPr>
          <w:rFonts w:ascii="Times New Roman" w:hAnsi="Times New Roman"/>
          <w:sz w:val="24"/>
          <w:szCs w:val="24"/>
        </w:rPr>
        <w:t xml:space="preserve">A rendelet nem növeli érdemben az adminisztratív terheket. A kulcsszéfekkel kapcsolatos felszólítások kezelése és az esetleges szankciók alkalmazása a meglévő önkormányzati </w:t>
      </w:r>
      <w:proofErr w:type="gramStart"/>
      <w:r w:rsidRPr="00537060">
        <w:rPr>
          <w:rFonts w:ascii="Times New Roman" w:hAnsi="Times New Roman"/>
          <w:sz w:val="24"/>
          <w:szCs w:val="24"/>
        </w:rPr>
        <w:t>struktúrán</w:t>
      </w:r>
      <w:proofErr w:type="gramEnd"/>
      <w:r w:rsidRPr="00537060">
        <w:rPr>
          <w:rFonts w:ascii="Times New Roman" w:hAnsi="Times New Roman"/>
          <w:sz w:val="24"/>
          <w:szCs w:val="24"/>
        </w:rPr>
        <w:t xml:space="preserve"> belül kezelhető.</w:t>
      </w:r>
    </w:p>
    <w:p w14:paraId="35CF751C" w14:textId="77777777" w:rsidR="002A139E" w:rsidRPr="003A05C1" w:rsidRDefault="002A139E" w:rsidP="002A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CC7EFF" w14:textId="77777777" w:rsidR="002A139E" w:rsidRPr="00FE5685" w:rsidRDefault="002A139E" w:rsidP="002A139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5685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14:paraId="2A30F5F3" w14:textId="77777777" w:rsidR="002A139E" w:rsidRPr="003A05C1" w:rsidRDefault="002A139E" w:rsidP="002A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37060">
        <w:rPr>
          <w:rFonts w:ascii="Times New Roman" w:hAnsi="Times New Roman"/>
          <w:bCs/>
          <w:sz w:val="24"/>
          <w:szCs w:val="24"/>
        </w:rPr>
        <w:t>A rendeletmódosítást a kulcsszéfek városszerte tapasztalható elburjánzása, valamint azok biztonsági és városképi kockázatai indokolják. A jogalkotás elmaradása esetén a közterületi rendezetlenség, a betörések veszélye és a lakosság elégedetlensége tovább növekedhet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335821C0" w14:textId="77777777" w:rsidR="002A139E" w:rsidRPr="003A05C1" w:rsidRDefault="002A139E" w:rsidP="002A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139E9C" w14:textId="77777777" w:rsidR="002A139E" w:rsidRPr="00FE5685" w:rsidRDefault="002A139E" w:rsidP="002A139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5685">
        <w:rPr>
          <w:rFonts w:ascii="Times New Roman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14:paraId="26B8BB0A" w14:textId="77777777" w:rsidR="002A139E" w:rsidRPr="003A05C1" w:rsidRDefault="002A139E" w:rsidP="002A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37060">
        <w:rPr>
          <w:rFonts w:ascii="Times New Roman" w:hAnsi="Times New Roman"/>
          <w:bCs/>
          <w:sz w:val="24"/>
          <w:szCs w:val="24"/>
        </w:rPr>
        <w:t>A rendelet végrehajtásához szükséges személyi, szervezeti, tárgyi és pénzügyi feltételek az Önkormányzat rendelkezésére állnak, új erőforrás bevonása nem szükséges.</w:t>
      </w:r>
    </w:p>
    <w:p w14:paraId="17EC257C" w14:textId="77777777" w:rsidR="002A139E" w:rsidRDefault="002A139E" w:rsidP="002A139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6B806" w14:textId="77777777" w:rsidR="002A139E" w:rsidRPr="00FE5685" w:rsidRDefault="002A139E" w:rsidP="002A139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FE5685">
        <w:rPr>
          <w:rFonts w:ascii="Times New Roman" w:hAnsi="Times New Roman" w:cs="Times New Roman"/>
          <w:b/>
          <w:bCs/>
          <w:sz w:val="24"/>
        </w:rPr>
        <w:t>Határozati javaslat</w:t>
      </w:r>
    </w:p>
    <w:p w14:paraId="54AE9DF0" w14:textId="77777777" w:rsidR="002A139E" w:rsidRPr="00FE5685" w:rsidRDefault="002A139E" w:rsidP="002A139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568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E5685">
        <w:rPr>
          <w:rFonts w:ascii="Times New Roman" w:hAnsi="Times New Roman" w:cs="Times New Roman"/>
          <w:b/>
          <w:bCs/>
          <w:sz w:val="24"/>
          <w:szCs w:val="24"/>
          <w:u w:val="single"/>
        </w:rPr>
        <w:t>Képviselő-testületének ….</w:t>
      </w:r>
      <w:proofErr w:type="gramEnd"/>
      <w:r w:rsidRPr="00FE5685">
        <w:rPr>
          <w:rFonts w:ascii="Times New Roman" w:hAnsi="Times New Roman" w:cs="Times New Roman"/>
          <w:b/>
          <w:bCs/>
          <w:sz w:val="24"/>
          <w:szCs w:val="24"/>
          <w:u w:val="single"/>
        </w:rPr>
        <w:t>/2025. (IV.16.) határozata a kulcsszéfek épületek közterülethez csatlakozó részén történő elhelyezésével kapcsolatban</w:t>
      </w:r>
    </w:p>
    <w:p w14:paraId="49EDDF45" w14:textId="77777777" w:rsidR="002A139E" w:rsidRPr="00FE5685" w:rsidRDefault="002A139E" w:rsidP="002A139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5685">
        <w:rPr>
          <w:rFonts w:ascii="Times New Roman" w:hAnsi="Times New Roman" w:cs="Times New Roman"/>
          <w:bCs/>
          <w:sz w:val="24"/>
          <w:szCs w:val="24"/>
        </w:rPr>
        <w:t>Budapest Főváros VII. kerület Erzsébetváros Önkormányzatának Képviselő-testülete úgy dönt, hogy</w:t>
      </w:r>
    </w:p>
    <w:p w14:paraId="459B4729" w14:textId="77777777" w:rsidR="002A139E" w:rsidRPr="00710C2E" w:rsidRDefault="002A139E" w:rsidP="002A139E">
      <w:pPr>
        <w:pStyle w:val="Listaszerbekezds"/>
        <w:numPr>
          <w:ilvl w:val="0"/>
          <w:numId w:val="1"/>
        </w:numPr>
        <w:spacing w:after="160" w:line="259" w:lineRule="auto"/>
        <w:jc w:val="both"/>
      </w:pPr>
      <w:r w:rsidRPr="00710C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10C2E">
        <w:rPr>
          <w:rFonts w:ascii="Times New Roman" w:hAnsi="Times New Roman" w:cs="Times New Roman"/>
          <w:sz w:val="24"/>
          <w:szCs w:val="24"/>
        </w:rPr>
        <w:t xml:space="preserve"> kerületben található és közterületről látható módon már elhelyezett kulcsszéfek számának, esetlegesen tulajdonosának személyére vonatkozó felmérés elkészítésére felkéri Budapest Főváros VII. kerület Erzsébetváros Önkormányzatának jegyzőjét, mint illetékes kereskedelmi hatóságot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05DBB7" w14:textId="77777777" w:rsidR="002A139E" w:rsidRDefault="002A139E" w:rsidP="002A139E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710C2E">
        <w:rPr>
          <w:rFonts w:ascii="Times New Roman" w:hAnsi="Times New Roman" w:cs="Times New Roman"/>
          <w:sz w:val="24"/>
          <w:szCs w:val="24"/>
        </w:rPr>
        <w:t xml:space="preserve">elkéri Budapest Főváros VII. kerület Erzsébetváros Önkormányzatának jegyzőjét, hogy a szükséges adatok beszerzése után tájékoztassa Erzsébetváros lakóit és a társasházak közös képviselőit a rendeletmódosításról és annak jogkövetkezményeiről. </w:t>
      </w:r>
    </w:p>
    <w:p w14:paraId="08CAE3EF" w14:textId="77777777" w:rsidR="002A139E" w:rsidRDefault="002A139E" w:rsidP="002A139E">
      <w:pPr>
        <w:pStyle w:val="Listaszerbekezds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970364" w14:textId="77777777" w:rsidR="002A139E" w:rsidRDefault="002A139E" w:rsidP="002A139E">
      <w:pPr>
        <w:pStyle w:val="Listaszerbekezds"/>
        <w:spacing w:after="160" w:line="259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FE568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FE568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Tóth János, jegyző</w:t>
      </w:r>
    </w:p>
    <w:p w14:paraId="3E69FCAD" w14:textId="77777777" w:rsidR="002A139E" w:rsidRDefault="002A139E" w:rsidP="002A139E">
      <w:pPr>
        <w:pStyle w:val="Listaszerbekezds"/>
        <w:spacing w:after="160" w:line="259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FE568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Start"/>
      <w:r>
        <w:rPr>
          <w:rFonts w:ascii="Times New Roman" w:hAnsi="Times New Roman" w:cs="Times New Roman"/>
          <w:sz w:val="24"/>
          <w:szCs w:val="24"/>
        </w:rPr>
        <w:t>.pont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tekintetében 2025. május 10. </w:t>
      </w:r>
    </w:p>
    <w:p w14:paraId="030F6187" w14:textId="77777777" w:rsidR="002A139E" w:rsidRDefault="002A139E" w:rsidP="002A139E">
      <w:pPr>
        <w:pStyle w:val="Listaszerbekezds"/>
        <w:spacing w:after="160" w:line="259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FE56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FE5685">
        <w:rPr>
          <w:rFonts w:ascii="Times New Roman" w:hAnsi="Times New Roman" w:cs="Times New Roman"/>
          <w:bCs/>
          <w:sz w:val="24"/>
          <w:szCs w:val="24"/>
        </w:rPr>
        <w:t>2</w:t>
      </w:r>
      <w:proofErr w:type="gramStart"/>
      <w:r w:rsidRPr="00FE568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E5685">
        <w:rPr>
          <w:rFonts w:ascii="Times New Roman" w:hAnsi="Times New Roman" w:cs="Times New Roman"/>
          <w:sz w:val="24"/>
          <w:szCs w:val="24"/>
        </w:rPr>
        <w:t>pont</w:t>
      </w:r>
      <w:proofErr w:type="gramEnd"/>
      <w:r w:rsidRPr="00FE5685">
        <w:rPr>
          <w:rFonts w:ascii="Times New Roman" w:hAnsi="Times New Roman" w:cs="Times New Roman"/>
          <w:sz w:val="24"/>
          <w:szCs w:val="24"/>
        </w:rPr>
        <w:t xml:space="preserve"> tekintetében 2025. december 1.</w:t>
      </w:r>
    </w:p>
    <w:p w14:paraId="001D2202" w14:textId="77777777" w:rsidR="002A139E" w:rsidRDefault="002A139E" w:rsidP="002A139E">
      <w:pPr>
        <w:pStyle w:val="Listaszerbekezds"/>
        <w:spacing w:after="160" w:line="259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78AE4F69" w14:textId="77777777" w:rsidR="002A139E" w:rsidRPr="00FE5685" w:rsidRDefault="002A139E" w:rsidP="002A139E">
      <w:pPr>
        <w:pStyle w:val="Listaszerbekezds"/>
        <w:spacing w:after="160" w:line="259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2025. április 14.</w:t>
      </w:r>
    </w:p>
    <w:p w14:paraId="5229782F" w14:textId="77777777" w:rsidR="002A139E" w:rsidRDefault="002A139E" w:rsidP="002A139E">
      <w:pPr>
        <w:pStyle w:val="Listaszerbekezds"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F47546" w14:textId="77777777" w:rsidR="002A139E" w:rsidRDefault="002A139E" w:rsidP="002A139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Benedek </w:t>
      </w:r>
      <w:proofErr w:type="gramStart"/>
      <w:r>
        <w:rPr>
          <w:rFonts w:ascii="Times New Roman" w:hAnsi="Times New Roman"/>
          <w:sz w:val="24"/>
          <w:szCs w:val="24"/>
        </w:rPr>
        <w:t>Zsolt            dr.</w:t>
      </w:r>
      <w:proofErr w:type="gramEnd"/>
      <w:r>
        <w:rPr>
          <w:rFonts w:ascii="Times New Roman" w:hAnsi="Times New Roman"/>
          <w:sz w:val="24"/>
          <w:szCs w:val="24"/>
        </w:rPr>
        <w:t xml:space="preserve"> Kosztolányi Dénes           dr. Molnár Dominik            </w:t>
      </w:r>
      <w:proofErr w:type="spellStart"/>
      <w:r>
        <w:rPr>
          <w:rFonts w:ascii="Times New Roman" w:hAnsi="Times New Roman"/>
          <w:sz w:val="24"/>
          <w:szCs w:val="24"/>
        </w:rPr>
        <w:t>Ripka</w:t>
      </w:r>
      <w:proofErr w:type="spellEnd"/>
      <w:r>
        <w:rPr>
          <w:rFonts w:ascii="Times New Roman" w:hAnsi="Times New Roman"/>
          <w:sz w:val="24"/>
          <w:szCs w:val="24"/>
        </w:rPr>
        <w:t xml:space="preserve"> András              </w:t>
      </w:r>
    </w:p>
    <w:p w14:paraId="1D8B31C1" w14:textId="0000877E" w:rsidR="002A139E" w:rsidRDefault="002A139E" w:rsidP="002A139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frakcióvezető                        képviselő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képviselő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>
        <w:rPr>
          <w:rFonts w:ascii="Times New Roman" w:hAnsi="Times New Roman"/>
          <w:sz w:val="24"/>
          <w:szCs w:val="24"/>
        </w:rPr>
        <w:t>képviselő</w:t>
      </w:r>
      <w:bookmarkStart w:id="1" w:name="_GoBack"/>
      <w:bookmarkEnd w:id="1"/>
      <w:proofErr w:type="spellEnd"/>
    </w:p>
    <w:p w14:paraId="2DBFDDAC" w14:textId="77777777" w:rsidR="00710C2E" w:rsidRPr="002A139E" w:rsidRDefault="00710C2E" w:rsidP="002A139E"/>
    <w:sectPr w:rsidR="00710C2E" w:rsidRPr="002A13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52BDD"/>
    <w:multiLevelType w:val="hybridMultilevel"/>
    <w:tmpl w:val="32C07E14"/>
    <w:lvl w:ilvl="0" w:tplc="4830B3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40213"/>
    <w:multiLevelType w:val="hybridMultilevel"/>
    <w:tmpl w:val="D9E0E9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5C"/>
    <w:rsid w:val="00060752"/>
    <w:rsid w:val="00067F54"/>
    <w:rsid w:val="00216A17"/>
    <w:rsid w:val="0024233E"/>
    <w:rsid w:val="002A139E"/>
    <w:rsid w:val="002C4349"/>
    <w:rsid w:val="003E052F"/>
    <w:rsid w:val="004467F1"/>
    <w:rsid w:val="004A61D1"/>
    <w:rsid w:val="004B24EA"/>
    <w:rsid w:val="00710C2E"/>
    <w:rsid w:val="0072304F"/>
    <w:rsid w:val="007907E1"/>
    <w:rsid w:val="00874BD4"/>
    <w:rsid w:val="009E7044"/>
    <w:rsid w:val="00BF0F38"/>
    <w:rsid w:val="00C22915"/>
    <w:rsid w:val="00D00873"/>
    <w:rsid w:val="00D14B81"/>
    <w:rsid w:val="00DC210A"/>
    <w:rsid w:val="00E5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75F5A"/>
  <w15:chartTrackingRefBased/>
  <w15:docId w15:val="{D6C1655C-6A53-4457-8680-0196B506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765C"/>
    <w:pPr>
      <w:spacing w:after="200" w:line="276" w:lineRule="auto"/>
    </w:pPr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576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576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576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576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576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576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576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576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576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576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576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576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5765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5765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5765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5765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5765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5765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576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576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576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576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576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5765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5765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5765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576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5765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5765C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59"/>
    <w:rsid w:val="00E5765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22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2915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640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István Bajkai</dc:creator>
  <cp:keywords/>
  <dc:description/>
  <cp:lastModifiedBy>Bodzsár Tímea</cp:lastModifiedBy>
  <cp:revision>13</cp:revision>
  <dcterms:created xsi:type="dcterms:W3CDTF">2025-04-09T11:40:00Z</dcterms:created>
  <dcterms:modified xsi:type="dcterms:W3CDTF">2025-04-15T07:15:00Z</dcterms:modified>
</cp:coreProperties>
</file>